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levente.pinter@stud.uni-corvinus.hu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Miskolczi Márk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buszbeszerzések alakulása és annak hatása a hazai buszgyártás teljesítményére - avagy hogyan boldogulhatnak a hazai gyártók a hektikus és változó tömegközlekedési iparágban?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tanácsadás, pénzügyek, adatkezelés, analitika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Pintér Levente</w:t>
      </w:r>
      <w:r>
        <w:rPr>
          <w:b/>
          <w:color w:val="000000"/>
          <w:sz w:val="24"/>
          <w:szCs w:val="24"/>
        </w:rPr>
        <w:br/>
        <w:t xml:space="preserve">1092 Budapest, Magyarország, Kinizsi u. 2-6. - +36 30 685 7100</w:t>
      </w:r>
      <w:r>
        <w:rPr>
          <w:b/>
          <w:color w:val="000000"/>
          <w:sz w:val="24"/>
          <w:szCs w:val="24"/>
        </w:rPr>
        <w:br/>
        <w:t xml:space="preserve">levente.pinter@evk.hu - linkedin.com/in/levente-pinter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MUNKATAPASZTALAT</w:t>
      </w:r>
      <w:r>
        <w:rPr>
          <w:color w:val="000000"/>
          <w:sz w:val="24"/>
          <w:szCs w:val="24"/>
          <w:u w:val="single"/>
        </w:rPr>
        <w:br/>
        <w:t xml:space="preserve">Indexio, üzleti elemző</w:t>
      </w:r>
      <w:r>
        <w:rPr>
          <w:color w:val="000000"/>
          <w:sz w:val="24"/>
          <w:szCs w:val="24"/>
        </w:rPr>
        <w:br/>
        <w:t xml:space="preserve">Vezetési tanácsadás (teljes munkaidőben: 2023 jún. - 2024 aug., részmunkaidőben: 2023 nov. - 2024 jún.)</w:t>
      </w:r>
      <w:r>
        <w:rPr>
          <w:color w:val="000000"/>
          <w:sz w:val="24"/>
          <w:szCs w:val="24"/>
        </w:rPr>
        <w:br/>
        <w:t xml:space="preserve">- Piaci belépési stratégia kialakításában vettem részt globális szereplők számára a közép-kelet-európai régióban</w:t>
      </w:r>
      <w:r>
        <w:rPr>
          <w:color w:val="000000"/>
          <w:sz w:val="24"/>
          <w:szCs w:val="24"/>
        </w:rPr>
        <w:br/>
        <w:t xml:space="preserve">- Pénzügyi tervezésben és vállalati fordulat projektekben szereztem tapasztalatot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EVK Szakkollégium</w:t>
      </w:r>
      <w:r>
        <w:rPr>
          <w:color w:val="000000"/>
          <w:sz w:val="24"/>
          <w:szCs w:val="24"/>
          <w:u w:val="single"/>
        </w:rPr>
        <w:br/>
        <w:t xml:space="preserve">Akadémiai koordinátora (2024 szept. -)</w:t>
      </w:r>
      <w:r>
        <w:rPr>
          <w:color w:val="000000"/>
          <w:sz w:val="24"/>
          <w:szCs w:val="24"/>
        </w:rPr>
        <w:br/>
        <w:t xml:space="preserve">- Felelős vagyok a tanfolyamok, képzések és workshopok szervezéséért akadámiai és üzleti szakemberek részvételével</w:t>
      </w:r>
      <w:r>
        <w:rPr>
          <w:color w:val="000000"/>
          <w:sz w:val="24"/>
          <w:szCs w:val="24"/>
          <w:u w:val="single"/>
        </w:rPr>
        <w:br/>
        <w:t xml:space="preserve">Külkapcsolati bizottsági tag (2022 szept. - 2024 aug.)</w:t>
      </w:r>
      <w:r>
        <w:rPr>
          <w:color w:val="000000"/>
          <w:sz w:val="24"/>
          <w:szCs w:val="24"/>
        </w:rPr>
        <w:br/>
        <w:t xml:space="preserve">- Felelős voltam a vállalati kapcsolatokért és a 350 fős alumni bázis irányításáért</w:t>
      </w:r>
      <w:r>
        <w:rPr>
          <w:color w:val="000000"/>
          <w:sz w:val="24"/>
          <w:szCs w:val="24"/>
        </w:rPr>
        <w:br/>
        <w:t xml:space="preserve">- Nonprofit szervezetekkel és európai közgazdászhallgatói szervezetekkel való partnerségek kialakítását segítettem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Budapesti Corvinus Egyetem, demonstrátor (2023. január - 2024. aug.)</w:t>
      </w:r>
      <w:r>
        <w:rPr>
          <w:color w:val="000000"/>
          <w:sz w:val="24"/>
          <w:szCs w:val="24"/>
        </w:rPr>
        <w:br/>
        <w:t xml:space="preserve">Vállalkozás és Innováció Intézet</w:t>
      </w:r>
      <w:r>
        <w:rPr>
          <w:color w:val="000000"/>
          <w:sz w:val="24"/>
          <w:szCs w:val="24"/>
        </w:rPr>
        <w:br/>
        <w:t xml:space="preserve">- Esetmegoldással és stratégiaalkotással kapcsolatos szemináriumokat tartottam, esetmegoldó versenyt szervezetem (Corvinus Undergraduate Business Experience) a világ vezető egyetemeinek hallgatói számára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OKTATÁS</w:t>
      </w:r>
      <w:r>
        <w:rPr>
          <w:color w:val="000000"/>
          <w:sz w:val="24"/>
          <w:szCs w:val="24"/>
          <w:u w:val="single"/>
        </w:rPr>
        <w:br/>
        <w:t xml:space="preserve">Budapesti Corvinus Egyetem (várható diplomaszerzés: 2025 jún.)</w:t>
      </w:r>
      <w:r>
        <w:rPr>
          <w:color w:val="000000"/>
          <w:sz w:val="24"/>
          <w:szCs w:val="24"/>
        </w:rPr>
        <w:br/>
        <w:t xml:space="preserve">BSc nemzetközi gazdálkodás (osztályzat: 5/5)</w:t>
      </w:r>
      <w:r>
        <w:rPr>
          <w:color w:val="000000"/>
          <w:sz w:val="24"/>
          <w:szCs w:val="24"/>
        </w:rPr>
        <w:br/>
        <w:t xml:space="preserve">- 4x elnyertem a Corvinus Ösztöndíjat</w:t>
      </w:r>
      <w:r>
        <w:rPr>
          <w:color w:val="000000"/>
          <w:sz w:val="24"/>
          <w:szCs w:val="24"/>
        </w:rPr>
        <w:br/>
        <w:t xml:space="preserve">- Képviseltem a Corvinus-t a Chulalongkorn Nemzetközi Üzleti Esetversenyen Thaiföldön (2024).</w:t>
      </w:r>
      <w:r>
        <w:rPr>
          <w:color w:val="000000"/>
          <w:sz w:val="24"/>
          <w:szCs w:val="24"/>
        </w:rPr>
        <w:br/>
        <w:t xml:space="preserve">- Releváns tantárgyak: Cases on Int. Business Strategy, TNCs in the World Economy, Exploring Corp. Strategy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City University of Hong Kong, Hong Kong (2024 aug. - 2024 dec.)</w:t>
      </w:r>
      <w:r>
        <w:rPr>
          <w:color w:val="000000"/>
          <w:sz w:val="24"/>
          <w:szCs w:val="24"/>
        </w:rPr>
        <w:br/>
        <w:t xml:space="preserve">Cserefélév</w:t>
      </w:r>
      <w:r>
        <w:rPr>
          <w:color w:val="000000"/>
          <w:sz w:val="24"/>
          <w:szCs w:val="24"/>
        </w:rPr>
        <w:br/>
        <w:t xml:space="preserve">- Releváns tantárgyak: Data-driven Business Modelling, Data Science, Financial Managment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KÉSZSÉGEK</w:t>
      </w:r>
      <w:r>
        <w:rPr>
          <w:color w:val="000000"/>
          <w:sz w:val="24"/>
          <w:szCs w:val="24"/>
        </w:rPr>
        <w:br/>
        <w:t xml:space="preserve">Nyelvtudás:</w:t>
      </w:r>
      <w:r>
        <w:rPr>
          <w:color w:val="000000"/>
          <w:sz w:val="24"/>
          <w:szCs w:val="24"/>
        </w:rPr>
        <w:br/>
        <w:t xml:space="preserve">- Magyar anyanyelv, magas szintű angol nyelvtudás szóban és írásban, korlátozott francia és spanyol nyelvtudás, alapfokú mandarin nyelvtudás.</w:t>
      </w:r>
      <w:r>
        <w:rPr>
          <w:color w:val="000000"/>
          <w:sz w:val="24"/>
          <w:szCs w:val="24"/>
        </w:rPr>
        <w:br/>
        <w:t xml:space="preserve">- Erős analitikai és kvantitatív készségek (Bloomberg Market Concept Certificate, Bloomberg Terminal).</w:t>
      </w:r>
      <w:r>
        <w:rPr>
          <w:color w:val="000000"/>
          <w:sz w:val="24"/>
          <w:szCs w:val="24"/>
        </w:rPr>
        <w:br/>
        <w:t xml:space="preserve">- Tapasztalat a GPT4 és a nagyméretű adatok manipulálásában (GPT4, Python, Anaconda, Hadoop) való prompt tervezésben szerzett tapasztalat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- A Magyar Nemzeti Bank ösztöndíjának (2022, 2023), valamint a Nemzeti Felsőoktatási Ösztöndíjnak (2023) elnyertje.</w:t>
      </w:r>
      <w:r>
        <w:rPr>
          <w:color w:val="000000"/>
          <w:sz w:val="24"/>
          <w:szCs w:val="24"/>
        </w:rPr>
        <w:br/>
        <w:t xml:space="preserve">- Országos Üzleti Esettanulmányi Verseny (OEV) II. helyezés (2024), az IFUA Case verseny I. hely (2022)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TEVÉKENYSÉGEK ÉS ÉRDEKLŐDÉSI KÖRÖK</w:t>
      </w:r>
      <w:r>
        <w:rPr>
          <w:color w:val="000000"/>
          <w:sz w:val="24"/>
          <w:szCs w:val="24"/>
        </w:rPr>
        <w:br/>
        <w:t xml:space="preserve">- Érdeklődés a földrajz, a sport, a történelem és a politika iránt; A magyar vívó válogatott korábbi tagja (Európa bajnoki bronzérem).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787286">
    <w:multiLevelType w:val="hybridMultilevel"/>
    <w:lvl w:ilvl="0" w:tplc="36546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787286">
    <w:abstractNumId w:val="317872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1740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