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BOTH SÁRA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bothsara@gmail.com</w:t>
            </w:r>
            <w:r w:rsidRPr="001067CD">
              <w:rPr>
                <w:i/>
              </w:rPr>
              <w:br/>
            </w:r>
            <w:r w:rsidR="00A96AEC">
              <w:t>Vállalkozásfejlesztés</w:t>
            </w:r>
            <w:r w:rsidR="00A96AEC">
              <w:br/>
            </w:r>
            <w:r w:rsidR="00E77B23">
              <w:t>MSc, 2.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Gazdálkodástudományi TDK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Ásványi Katalin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BCE GT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megváltozott munkaképességű munkavállalók – Új utak a vállalati sikerhez?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üzleti siker; megváltozott munkaképességű munkavállalók; munkahelyi inklúzió, kihasználatlan erőforrások, Q-módszertan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megváltozott munkaképességű személyek mögött sokszínűség rejlik, ami túlmutathat egy klinikai diagnózison. A kutatás célja, hogy feltárja, hogyan befolyásolhatja a megváltozott munkaképességű munkavállalók foglalkoztatása a vállalati sikert a kiskereskedelmi szektorban működő vállalatok esetében.</w:t>
      </w:r>
      <w:r>
        <w:rPr>
          <w:color w:val="000000"/>
          <w:sz w:val="24"/>
          <w:szCs w:val="24"/>
        </w:rPr>
        <w:br/>
        <w:t xml:space="preserve">A téma kiemelkedő fontosságú, mivel a megváltozott munkaképességű személyek társadalmi elfogadása és integrációja kulcsfontosságú lehet a munkaerőpiacon való aktív részvételükhöz és gazdasági aktivitásuk növeléséhez. Ennek eléréséhez azonban alapvető fontosságú, hogy a munkáltatók felismerjék ezen munkavállalók foglalkoztatásának vállalati előnyeit, valamint azt, hogy hogyan járulhatnak hozzá a szervezet sikerességhez.</w:t>
      </w:r>
      <w:r>
        <w:rPr>
          <w:color w:val="000000"/>
          <w:sz w:val="24"/>
          <w:szCs w:val="24"/>
        </w:rPr>
        <w:br/>
        <w:t xml:space="preserve">Az elemzéshez a Q-módszertant alkalmazom, melyben két mintát hasonlítok össze, olyan munkavállalók véleményét és preferenciáit, akik megváltozott munkaképességű munkavállalókkal dolgoznak, és olyanokét, akiknek nincs ilyen kollégájuk. A vélemények mélyebb megértése érdekében a kutatást szakértői interjúval egészítem ki, hogy teljes képet kaphassak a válaszadók preferenciáiról. A kutatás amellett, hogy feltárja a lehetséges vállalati sikertényezőket, megmutathatja, hogy milyen különbség tapasztalható a kutatásban résztvevő két minta között a megváltozott munkaképességű személyek elfogadásával kapcsolatban, valamint, hogy az elfogadás a mindennapi életben is megjelenik-e.</w:t>
      </w:r>
      <w:r>
        <w:rPr>
          <w:color w:val="000000"/>
          <w:sz w:val="24"/>
          <w:szCs w:val="24"/>
        </w:rPr>
        <w:br/>
        <w:t xml:space="preserve">A mintát a Decathlon, kiskereskedelmi lánc munkavállalói és vezetői képzik, mivel a vállalat évek óta alkalmaz megváltozott munkaképességű munkavállalókat, valamint stratégiájának fontos része a munkahelyi inklúzió.</w:t>
      </w:r>
      <w:r>
        <w:rPr>
          <w:color w:val="000000"/>
          <w:sz w:val="24"/>
          <w:szCs w:val="24"/>
        </w:rPr>
        <w:br/>
        <w:t xml:space="preserve">Eredményeim szerint a megváltozott munkaképességű munkavállalók alkalmazása nyolc különböző dimenzióban járulhat hozzá a vállalati sikerhez. Azok a munkavállalók, akik már dolgoztak ilyen kollégákkal elismerik, hogy alkalmazásuk pozitívan befolyásolhatja a fogyasztói preferenciákat, míg akiknek nincs tapasztalatuk velük, nem osztják ezt a véleményt. Az adóoptimalizáció előnyeit mindkét csoport elismeri, valamint a szakértői interjú alapján a közös munkavégzés pozitívan befolyásolhatja a munkahelyen kívüli társadalmi elfogadást.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8548029">
    <w:multiLevelType w:val="hybridMultilevel"/>
    <w:lvl w:ilvl="0" w:tplc="6957848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8548029">
    <w:abstractNumId w:val="785480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2536683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