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MOLNÁR LEVENTE</w:t>
            </w:r>
          </w:p>
          <w:p w:rsidR="00C275A3" w:rsidRDefault="00CA6B74" w:rsidP="00C275A3">
            <w:pPr>
              <w:pStyle w:val="Hallgatokepzes"/>
            </w:pPr>
            <w:r w:rsidRPr="001067CD">
              <w:rPr>
                <w:i/>
              </w:rPr>
              <w:t>molnarlevi07@student.elte.hu</w:t>
            </w:r>
            <w:r w:rsidRPr="001067CD">
              <w:rPr>
                <w:i/>
              </w:rPr>
              <w:br/>
            </w:r>
            <w:r w:rsidR="00A96AEC">
              <w:t>Vezetés és szervezés</w:t>
            </w:r>
            <w:r w:rsidR="00A96AEC">
              <w:br/>
            </w:r>
            <w:r w:rsidR="00E77B23">
              <w:t>MSc, 3. félév</w:t>
            </w:r>
          </w:p>
          <w:p w:rsidR="00C265CE" w:rsidRPr="009E5FF1" w:rsidRDefault="00E77B23" w:rsidP="00BA6BAF">
            <w:pPr>
              <w:pStyle w:val="Hallgatointezmeny-kar"/>
              <w:rPr>
                <w:b/>
                <w:caps/>
              </w:rPr>
            </w:pPr>
            <w:r>
              <w:t>Eötvös Loránd Tudományegyetem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Hoffmann Piroska</w:t>
            </w:r>
          </w:p>
          <w:p w:rsidR="00DB4822" w:rsidRDefault="00DB4822" w:rsidP="00BA6BAF">
            <w:pPr>
              <w:pStyle w:val="Konzulensektitulus"/>
            </w:pPr>
            <w:r w:rsidRPr="00DB4822">
              <w:t>egyetemi adjunktus, ELTE GTK</w:t>
            </w:r>
          </w:p>
        </w:tc>
      </w:tr>
      <w:tr w:rsidR="00DB4822" w:rsidTr="00DB4822">
        <w:tc>
          <w:tcPr>
            <w:tcW w:w="9854" w:type="dxa"/>
          </w:tcPr>
          <w:p w:rsidR="00DB4822" w:rsidRPr="00DB4822" w:rsidRDefault="00DB4822" w:rsidP="00BA6BAF">
            <w:pPr>
              <w:pStyle w:val="Konzulenseknev"/>
            </w:pPr>
            <w:r w:rsidRPr="00DB4822">
              <w:t>Dr. Kozák Anita</w:t>
            </w:r>
          </w:p>
          <w:p w:rsidR="00DB4822" w:rsidRDefault="00DB4822" w:rsidP="00BA6BAF">
            <w:pPr>
              <w:pStyle w:val="Konzulensektitulus"/>
            </w:pPr>
            <w:r w:rsidRPr="00DB4822">
              <w:t>habil. egyetemi docens, ELTE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észlelt produktivitást befolyásoló tényezők vizsgálata hibrid munkavégzés esetén a hazai munkavállalók körében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észlelt produktivitás; hibrid munkavégzés; hazai munkavállalók</w:t>
      </w:r>
      <w:r>
        <w:t xml:space="preserve"/>
      </w:r>
    </w:p>
    <w:p>
      <w:pPr>
        <w:widowControl w:val="on"/>
        <w:pBdr/>
        <w:spacing w:before="240" w:after="240" w:line="240" w:lineRule="auto"/>
        <w:ind w:left="0" w:right="0"/>
        <w:jc w:val="left"/>
      </w:pPr>
      <w:r>
        <w:rPr>
          <w:color w:val="000000"/>
          <w:sz w:val="24"/>
          <w:szCs w:val="24"/>
        </w:rPr>
        <w:t xml:space="preserve">A kutatás a hazai munkavállalók észlelt produktivitását befolyásoló tényezőket vizsgálta hibrid munkavégzés kontextusában. A hibrid munkavégzés, amely az irodai és otthoni munkavégzést ötvözi, az utóbbi évek egyik legelterjedtebb munkaformájává vált, azonban még mindig viszonylag kevés kutatás foglalkozik annak hatásaival. a munka tehát arra irányul, hogy feltérképezze, mely tényezők gyakorolnak leginkább hatást a hazai munkavállalók észlelt produktivitására ebben a munkamódban.</w:t>
      </w:r>
      <w:r>
        <w:rPr>
          <w:color w:val="000000"/>
          <w:sz w:val="24"/>
          <w:szCs w:val="24"/>
        </w:rPr>
        <w:br/>
        <w:t xml:space="preserve">A befolyásoló tényezők azonosítását szisztematikus szakirodalmi áttekintés előzte meg, a Web of Science adatbázist segítségével. A szakirodalmi áttekintés alapján a technológia és az informatikai tudás, a kommunikáció és az internet támogatott kommunikációs eszközök, az ingázás, a munka jelentősége, a szervezeti elköteleződés, valamint a munkavállalói elkötelezettség került beazonosításra, mint az észlelt produktivitást potenciálisan befolyásoló tényezők, amely prezentálására egy elméleti modell is felállításra került.</w:t>
      </w:r>
      <w:r>
        <w:rPr>
          <w:color w:val="000000"/>
          <w:sz w:val="24"/>
          <w:szCs w:val="24"/>
        </w:rPr>
        <w:br/>
        <w:t xml:space="preserve">A tényezők azonosítását és a hipotézisek megfogalmazását követően, a kérdőív összeállításához validált mérőeszközök kerültek felhasználásra, amely válaszai az SPSS szoftver alkalmazásával, Spearman-rangkorreláció segítségével kerültek elemzésre.</w:t>
      </w:r>
      <w:r>
        <w:rPr>
          <w:color w:val="000000"/>
          <w:sz w:val="24"/>
          <w:szCs w:val="24"/>
        </w:rPr>
        <w:br/>
        <w:t xml:space="preserve">Bizonyítást nyert az az állítás, mely szerint a napi kumulált ingázás hosszának növekedésével többen érzik stresszesnek az ingázást a hibrid munkavégzésben dolgozók között. A technológia és az észlelt produktivitás, az internet támogatott kommunikációs eszközök és az észlelt produktivitás, valamint az informatikai tudás és az észlelt produktivitás között minden esetben gyenge, de szignifikáns kapcsolat áll fenn. Ugyanakkor a munka jelentősége, a munkavállalói elkötelezettség, a szervezeti elköteleződés affektív dimenziója, valamint az észlelt produktivitás közötti pozitív kapcsolat nem került bebizonyításra egyik releváns szignifikanciaszint esetében sem.</w:t>
      </w:r>
      <w:r>
        <w:rPr>
          <w:color w:val="000000"/>
          <w:sz w:val="24"/>
          <w:szCs w:val="24"/>
        </w:rPr>
        <w:br/>
        <w:t xml:space="preserve">A kutatás alapján a vállalatoknak megfontolandó lehet hibrid munkavégzési mód bevezetésével csökkenteni a munkavállalóikban keletkezett stresszt, céljaikat megfelelően kommunikálni, befektetni az internet támogatott kommunikációs eszközökbe, valamint növelni az ezek használatához kapcsolódó tudást alkalmazottaik között. További szervezeti érdek lehet még a munkavállalók minél korszerűbb információs és kommunikációtechnikai eszközökkel való ellátása, valamint nagyobb hangsúly helyezése az informatikai tudásra, mint kulcsfontosságú képességre az észlelt produktivitás növelésében.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313549">
    <w:multiLevelType w:val="hybridMultilevel"/>
    <w:lvl w:ilvl="0" w:tplc="869316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313549">
    <w:abstractNumId w:val="343135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97718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