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adelfekete11@gmail.com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Simon István Ágoston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 helyettes, SOE BPK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Simonné Kajtár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 úszással kapcsolatos belső motivàcióját támogató úszó oktatói magatartás vizsgàlata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Edzői magatartás formák, belső motiváció kialakítására és alkalmazására használt módszerek, szülői attitűd a sportban.</w:t>
      </w:r>
      <w:r>
        <w:t xml:space="preserve"/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t xml:space="preserve">FEKETE ADÉL- DR. HABIL. SIMON ISTVÁN ÁGOSTON</w:t>
      </w:r>
      <w:r>
        <w:rPr>
          <w:color w:val="000000"/>
          <w:sz w:val="24"/>
          <w:szCs w:val="24"/>
        </w:rPr>
        <w:br/>
        <w:t xml:space="preserve">Milyen pedagógia tényezők befolyásolják a gyógyúszás sikerességét</w:t>
      </w:r>
      <w:r>
        <w:rPr>
          <w:color w:val="000000"/>
          <w:sz w:val="24"/>
          <w:szCs w:val="24"/>
        </w:rPr>
        <w:br/>
        <w:t xml:space="preserve">Soproni Egyetem Benedek Elek Pedagógiai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központi témája a belső motiváció kialakításának és fenntartásának vizsgálata, különös tekintettel a szülők támogató attitűdjére, illetve az edzők magatartás formáira a gyógyúszásban, úszáson résztvevő sportolók körébe. A vizsgálatokat a Lővér uszodában végeztem el, két egyesületben az Úszó Nemzet Programba és az Aquarázs Sportegyesületben, ahol az edzők és a sportolók közötti interakciókat, valamint a szülők szerepvállását figyeltem meg.</w:t>
      </w:r>
      <w:r>
        <w:rPr>
          <w:color w:val="000000"/>
          <w:sz w:val="24"/>
          <w:szCs w:val="24"/>
        </w:rPr>
        <w:br/>
        <w:t xml:space="preserve">A téma választásának az indoka a gyógyúszás növekvő fontossága mai társadalomba és az a felismerés, hogy a sikeres, eredményes sportteljesítmény és a hosszú távú elköteleződés egy sportág iránt, nagymértékben függ attól, hogy ki milyen belső motivációval rendelkezik. Ezzel együtt azt is vizsgálom, hogy a mai világban milyen módszereket és eszközöket alkalmaznak a szülők és az edzők a megfelelő motivációs szint fenntartására, kifejezetten olyan helyzetekben, amikor a sporttevékenységnek nem más a célja, mint a gyermek rehabilitációja.</w:t>
      </w:r>
      <w:r>
        <w:rPr>
          <w:color w:val="000000"/>
          <w:sz w:val="24"/>
          <w:szCs w:val="24"/>
        </w:rPr>
        <w:br/>
        <w:t xml:space="preserve">A kutatás során megfigyelem, hogy az edzők, milyen sok fajta motivációs stratégiákat alkalmaznak, például hogyan alkalmazzák a személyre szabott visszajelzéseket és hogy milyen módon teremtik meg a megfelelő támogató és bátorító közeget a gyermekek számára. Mind ezek mellett hogyan fordítanak igényt a sportoló gyerekeke egyéni igényeire.</w:t>
      </w:r>
      <w:r>
        <w:rPr>
          <w:color w:val="000000"/>
          <w:sz w:val="24"/>
          <w:szCs w:val="24"/>
        </w:rPr>
        <w:br/>
        <w:t xml:space="preserve">Összefoglalva a vizsgálatom célja nem más, mint az edzői magatartásformák és a szülők támogató attitűdje, hogyan befolyásolja a sportoló gyermek belső motivációját, valamint, hogy ezek a tényezők miként járulnak hozzá a sport iránti elköteleződéshez. Mind ezekkel feltárni, hogy milyen módon segíthetik az edzők és a szülők a sportolók fizikai és lelki előrehaladását és fejlődését, valamint a sport iránti hosszú távú elköteleződést.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90851">
    <w:multiLevelType w:val="hybridMultilevel"/>
    <w:lvl w:ilvl="0" w:tplc="49423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90851">
    <w:abstractNumId w:val="113908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055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