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VÁRSZEGI KRISZTINA</w:t>
            </w:r>
          </w:p>
          <w:p w:rsidR="00C275A3" w:rsidRDefault="00CA6B74" w:rsidP="00C275A3">
            <w:pPr>
              <w:pStyle w:val="Hallgatokepzes"/>
            </w:pPr>
            <w:r w:rsidRPr="001067CD">
              <w:rPr>
                <w:i/>
              </w:rPr>
              <w:t>varszegikrisztina78@gmail.com</w:t>
            </w:r>
            <w:r w:rsidRPr="001067CD">
              <w:rPr>
                <w:i/>
              </w:rPr>
              <w:br/>
            </w:r>
            <w:r w:rsidR="00A96AEC">
              <w:t>Mérnök tanár (bio- vegyipar)</w:t>
            </w:r>
            <w:r w:rsidR="00A96AEC">
              <w:br/>
            </w:r>
            <w:r w:rsidR="00E77B23">
              <w:t>MSc, 2. félév</w:t>
            </w:r>
          </w:p>
          <w:p w:rsidR="00C265CE" w:rsidRPr="009E5FF1" w:rsidRDefault="00E77B23" w:rsidP="00BA6BAF">
            <w:pPr>
              <w:pStyle w:val="Hallgatointezmeny-kar"/>
              <w:rPr>
                <w:b/>
                <w:caps/>
              </w:rPr>
            </w:pPr>
            <w:r>
              <w:t>Óbudai Egyetem</w:t>
            </w:r>
            <w:r w:rsidR="00C275A3">
              <w:br/>
            </w:r>
            <w:r w:rsidR="00DB4822">
              <w:t>Kandó Kálmán Villamosmérnöki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Holik Ildikó</w:t>
            </w:r>
          </w:p>
          <w:p w:rsidR="00DB4822" w:rsidRDefault="00DB4822" w:rsidP="00BA6BAF">
            <w:pPr>
              <w:pStyle w:val="Konzulensektitulus"/>
            </w:pPr>
            <w:r w:rsidRPr="00DB4822">
              <w:t>egyetemi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Kozmetikai anyagismeret tantárgy sajátosságai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nehezen elsajátítható, kutatás, szakmódszertan, tananyagfejlesztés</w:t>
      </w:r>
      <w:r>
        <w:t xml:space="preserve"/>
      </w:r>
    </w:p>
    <w:p>
      <w:pPr>
        <w:widowControl w:val="on"/>
        <w:pBdr/>
        <w:spacing w:before="240" w:after="240" w:line="240" w:lineRule="auto"/>
        <w:ind w:left="0" w:right="0"/>
        <w:jc w:val="left"/>
      </w:pPr>
      <w:r>
        <w:rPr>
          <w:color w:val="000000"/>
          <w:sz w:val="24"/>
          <w:szCs w:val="24"/>
        </w:rPr>
        <w:t xml:space="preserve">A dolgozat témája a kozmetikai anyagismeret tantárgy elsajátításának hátrányai, illetve előnyei.</w:t>
      </w:r>
      <w:r>
        <w:rPr>
          <w:color w:val="000000"/>
          <w:sz w:val="24"/>
          <w:szCs w:val="24"/>
        </w:rPr>
        <w:br/>
        <w:t xml:space="preserve">A kutatás célja annak a hipotézisnek a vizsgálata, miszerint a kozmetikus szakma anyagismeret tantárgya nehezebben elsajátítható, mint a többi szakmai tantárgy.</w:t>
      </w:r>
      <w:r>
        <w:rPr>
          <w:color w:val="000000"/>
          <w:sz w:val="24"/>
          <w:szCs w:val="24"/>
        </w:rPr>
        <w:br/>
        <w:t xml:space="preserve">A kutatás céljai közé tartozott, hogy a kérdőívet minél több hallgató kitöltse, illetve a kérdőívek feldolgozása után a kapott eredmények alapján levonni a konklúziókat, összegezni az eredményeket és fejleszteni ezt a tantárgyat.</w:t>
      </w:r>
      <w:r>
        <w:rPr>
          <w:color w:val="000000"/>
          <w:sz w:val="24"/>
          <w:szCs w:val="24"/>
        </w:rPr>
        <w:br/>
        <w:t xml:space="preserve">A kutatás módszerének alapja egy online kérdőív, mely fókuszában a kozmetikus anyagismeret tantárgy áll. A felmérést a felnőttképzésben tanulók körében végeztem. Jelen kutatásban a kozmetikus szakoktatók, gyakorlati oktatók nem vesznek részt.</w:t>
      </w:r>
      <w:r>
        <w:rPr>
          <w:color w:val="000000"/>
          <w:sz w:val="24"/>
          <w:szCs w:val="24"/>
        </w:rPr>
        <w:br/>
        <w:t xml:space="preserve">A kutatás szükségességét az adja, hogy a kozmetikus szakmához tartozó tankönyvek hosszú évek óta nagyrészt változatlanok, más forrásanyag nemhogy kevés, nincs is! Külföldi szakkönyvek, jegyzetek, írások kutatása nyomán kiderült, hogy a kozmetikus anyagismeret tantárgy jelenlegi tankönyve alapjaiban véve nagyon jó, de elavult, a mai generációk számára nehezen értelmezhető.</w:t>
      </w:r>
      <w:r>
        <w:rPr>
          <w:color w:val="000000"/>
          <w:sz w:val="24"/>
          <w:szCs w:val="24"/>
        </w:rPr>
        <w:br/>
        <w:t xml:space="preserve">A tananyagfejlesztés célja, hogy a tanulók könnyebben tudják elsajátítani az anyagismeret tantárgyat, értelmezhetőbb legyen, kapcsoltan más tantárggyal, tanműhelyi gyakorlati bemutatókkal. Ehhez modern, innovatív reformokra, újragondolásra, szemléletváltásra van szükség a könnyebb tanulás elsajátítás segítése céljából. Hosszútávú cél egy kozmetikus anyagismeret módszertani tankönyv megírása, mely egy újragondolt, jó felépítésű, több képanyaggal ellátott, a szakmára vonatkoztatható kidolgozású, újabb szemléletű, releváns szakmai tudásanyagot tartalmazó anyagismeret tankönyv. Jelenleg e tankönyv megírásán dolgozom.</w:t>
      </w:r>
      <w:r>
        <w:rPr>
          <w:color w:val="000000"/>
          <w:sz w:val="24"/>
          <w:szCs w:val="24"/>
        </w:rPr>
        <w:br/>
        <w:t xml:space="preserve">Szakmódszertani szempontból első fejlesztésként került kidolgozásra az iskolánkban egy sajátos tanulási segédanyag– egy gyakorlati munkanapló. Ennek tovább gondolása után megszületett egy olyan gyakorlati munkanapló vázlat anyag, amit egységesen az ország bármely szakképző intézményében használni tudnak. Jelenleg ennek folynak a grafikai és stilisztikai kialakításai.</w:t>
      </w:r>
      <w:r>
        <w:rPr>
          <w:color w:val="000000"/>
          <w:sz w:val="24"/>
          <w:szCs w:val="24"/>
        </w:rPr>
        <w:br/>
        <w:t xml:space="preserve">A dolgozatomban részletesen kitérek a tantárgy sajátosságából adódó nehézségekre, konkrét szakmai példákkal bemutatva, illetve a tantárgy szépségeit is felszínre hozom, ahogy a gyakorlati oktatásaim alatt is szoktam, hogy a tanulók jobban kedvet kapjanak ehhez a tantárgyhoz. A kutatás végére kiderült, hogy a hipotézisem helytálló-e.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87094">
    <w:multiLevelType w:val="hybridMultilevel"/>
    <w:lvl w:ilvl="0" w:tplc="46890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87094">
    <w:abstractNumId w:val="47787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326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