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zolivarga17@gmail.com</w:t>
            </w:r>
            <w:r w:rsidRPr="001067CD">
              <w:rPr>
                <w:i/>
              </w:rPr>
              <w:br/>
            </w:r>
            <w:r w:rsidR="00A96AEC">
              <w:t>OE NIK Alkalmazott Matematikus MSc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Rácz Ervin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Titán-dioxid és cink-oxid alapú festékérzékenyített napelem villamos paramétereinek előrejelzése statisztikai és gépi tanulási technikák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Festékérzékenyített napelem; gépi tanulási algoritmus; perdikció; villamos hatásfok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megújuló energiaforrások iránti növekvő globális igény napjainkban különös hangsúlyt helyez az energiahatékony és környezetbarát villamosenergia-termelési módszerek és technológiák fejlesztésére és innovációjára. Ebben a kontextusban a festékérzékenyített napelemek (angolul: Dye-Sensitized Solar Cell, rövidítve: DSSC) jelentős potenciállal bírnak, mivel alacsony gyártási költségeikkel és egyedülálló felépítésükkel egy vonzó alternatívát kínálhatnak a hagyományos szilícium alapú technológiákkal szemben.</w:t>
      </w:r>
      <w:r>
        <w:rPr>
          <w:color w:val="000000"/>
          <w:sz w:val="24"/>
          <w:szCs w:val="24"/>
        </w:rPr>
        <w:br/>
        <w:t xml:space="preserve">Tekintettel arra, hogy nem csak az elektromágneses hőhatás befolyásolja a napelemek hatásfokát, hanem maga a napelem gyártási folyamata is, ideértve a megmunkálási hőmérsékeltet és annak idejét. A megfelelő hőmérsékletkezelés kulcsfontosságú a DSSC napelemek optimális teljesítményének és tartósságának biztosításához. Mindezek mellett, a napelem kutatás az utóbbi években a mesterséges intelligencia felé mozdult el. Egyre több rangos folyóiratban (pl.: Nature, Solar Energy, MDPI) jelennek meg olyan tudományos publikációk, amelyek a gépi tanulási algoritmusok (rövidítve ML) alkalmazásán alapszanak. A rangos folyóiratokban megjelent publikációk rámutatnak az ML alkalmazásának fontosságára, mert a sok kísérleti próbálkozás helyett, a módszerek alkalmazásával fontos következtetések vonhatók le a cella készítése előtt.</w:t>
      </w:r>
      <w:r>
        <w:rPr>
          <w:color w:val="000000"/>
          <w:sz w:val="24"/>
          <w:szCs w:val="24"/>
        </w:rPr>
        <w:br/>
        <w:t xml:space="preserve">A kutatásom során elsődlegesen a kísérleti adatok alapján statisztikai elemzést végzek a hőmérséklet-változás és a villamos paraméterek közötti összefüggések tisztázására. A kutatás második szakaszában átfogó irodalomkutatást hajtok végre, melynek célja, hogy a releváns eredményeket szisztematikusan összegyűjtsem. Ezen adatgyűjtési folyamat eredményeképpen adatbázist fejlesztek. Ezt követően, a létrehozott adatbázist felhasználva, gépi tanulási modellt implementálok, hogy predikciót végezzek a DSSC villamos paramétereinek meghatározására.</w:t>
      </w:r>
      <w:r>
        <w:rPr>
          <w:color w:val="000000"/>
          <w:sz w:val="24"/>
          <w:szCs w:val="24"/>
        </w:rPr>
        <w:br/>
        <w:t xml:space="preserve">Kutatási munkámmal jelentős előrelépést kívánok elérni a DSSC napelem fejlesztésében a projekt innovatív és multidiszciplináris megközelítése révén. A kutatási eredményeim nem csupán a tudományos közösség számára nyújt új ismereteket, hanem a valós piaci igényeket is kielégíti a DSSC cella gyártástechnológiáját 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10184">
    <w:multiLevelType w:val="hybridMultilevel"/>
    <w:lvl w:ilvl="0" w:tplc="29648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10184">
    <w:abstractNumId w:val="72610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781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