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DOMOKOS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kerteszdomokos@gmail.com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Balassi Bálint Nyolcévfolyamos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Komáromi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Budapesti Balassi Bálint Nyolcévfolyamos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Magaslégköri ballon földmegfigyelési célokra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magaslégköri ballon, képelemzés, megfigyelés, agroloon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saját tervezésű magaslégköri ballon fejlesztéséről, az azzal elért</w:t>
      </w:r>
      <w:r>
        <w:rPr>
          <w:color w:val="000000"/>
          <w:sz w:val="24"/>
          <w:szCs w:val="24"/>
        </w:rPr>
        <w:br/>
        <w:t xml:space="preserve">eredményekről, hasonló projektek elemzéséről, valamint ezen megoldások saját rendszerbe</w:t>
      </w:r>
      <w:r>
        <w:rPr>
          <w:color w:val="000000"/>
          <w:sz w:val="24"/>
          <w:szCs w:val="24"/>
        </w:rPr>
        <w:br/>
        <w:t xml:space="preserve">történő integrálásáról szól.</w:t>
      </w:r>
      <w:r>
        <w:rPr>
          <w:color w:val="000000"/>
          <w:sz w:val="24"/>
          <w:szCs w:val="24"/>
        </w:rPr>
        <w:br/>
        <w:t xml:space="preserve">Terveim szerint az Agroloon egy olyan szolgáltatáscsomag lesz, mely magaslégkörből</w:t>
      </w:r>
      <w:r>
        <w:rPr>
          <w:color w:val="000000"/>
          <w:sz w:val="24"/>
          <w:szCs w:val="24"/>
        </w:rPr>
        <w:br/>
        <w:t xml:space="preserve">végzett optikai megfigyelések segítségével mezőgazdálkodóknak segít előrejelzésekkel és</w:t>
      </w:r>
      <w:r>
        <w:rPr>
          <w:color w:val="000000"/>
          <w:sz w:val="24"/>
          <w:szCs w:val="24"/>
        </w:rPr>
        <w:br/>
        <w:t xml:space="preserve">precíziós adatokkal. A projekt üzleti validációját folyamatosan végezzük. A rendszer képes</w:t>
      </w:r>
      <w:r>
        <w:rPr>
          <w:color w:val="000000"/>
          <w:sz w:val="24"/>
          <w:szCs w:val="24"/>
        </w:rPr>
        <w:br/>
        <w:t xml:space="preserve">képeket készíteni a magasból, majd azokat a rádiófrekvenciás kommunikációval a felszínre</w:t>
      </w:r>
      <w:r>
        <w:rPr>
          <w:color w:val="000000"/>
          <w:sz w:val="24"/>
          <w:szCs w:val="24"/>
        </w:rPr>
        <w:br/>
        <w:t xml:space="preserve">küldeni és ott képelemző algoritmusok segítségével elemezni. A jelenleg is kész eszköz még</w:t>
      </w:r>
      <w:r>
        <w:rPr>
          <w:color w:val="000000"/>
          <w:sz w:val="24"/>
          <w:szCs w:val="24"/>
        </w:rPr>
        <w:br/>
        <w:t xml:space="preserve">csupán alacsony felbontású képeket képes készíteni, azokat a felszínre továbbítani és elemezni.</w:t>
      </w:r>
      <w:r>
        <w:rPr>
          <w:color w:val="000000"/>
          <w:sz w:val="24"/>
          <w:szCs w:val="24"/>
        </w:rPr>
        <w:br/>
        <w:t xml:space="preserve">Maga a ballon egyszerhasználatos eszköz, mely a 30 km-es magasságba emelkedés után</w:t>
      </w:r>
      <w:r>
        <w:rPr>
          <w:color w:val="000000"/>
          <w:sz w:val="24"/>
          <w:szCs w:val="24"/>
        </w:rPr>
        <w:br/>
        <w:t xml:space="preserve">megsemmisül, a hasznos teher pedig ejtőernyővel ereszkedik a földre, így az újra</w:t>
      </w:r>
      <w:r>
        <w:rPr>
          <w:color w:val="000000"/>
          <w:sz w:val="24"/>
          <w:szCs w:val="24"/>
        </w:rPr>
        <w:br/>
        <w:t xml:space="preserve">felhasználható. A rendszer kb. 50 km-es hatótávolságú, 868 MHz-es frekvencián kommunikál</w:t>
      </w:r>
      <w:r>
        <w:rPr>
          <w:color w:val="000000"/>
          <w:sz w:val="24"/>
          <w:szCs w:val="24"/>
        </w:rPr>
        <w:br/>
        <w:t xml:space="preserve">a földi egységgel. Fejlesztés közben az antennák karakterisztikai elemzését, és a</w:t>
      </w:r>
      <w:r>
        <w:rPr>
          <w:color w:val="000000"/>
          <w:sz w:val="24"/>
          <w:szCs w:val="24"/>
        </w:rPr>
        <w:br/>
        <w:t xml:space="preserve">kommunikációs rendszerek vizsgálatát is el kellett végezni, mivel az egyszerű LoRa rendszerek</w:t>
      </w:r>
      <w:r>
        <w:rPr>
          <w:color w:val="000000"/>
          <w:sz w:val="24"/>
          <w:szCs w:val="24"/>
        </w:rPr>
        <w:br/>
        <w:t xml:space="preserve">nem tették lehetővé a biztonságos kapcsolatot nagy távolságok esetén. A fedélzeti és földi</w:t>
      </w:r>
      <w:r>
        <w:rPr>
          <w:color w:val="000000"/>
          <w:sz w:val="24"/>
          <w:szCs w:val="24"/>
        </w:rPr>
        <w:br/>
        <w:t xml:space="preserve">szoftverek mind saját fejlesztésűek, ezzel biztosítva a teljesen testreszabható működést.</w:t>
      </w:r>
      <w:r>
        <w:rPr>
          <w:color w:val="000000"/>
          <w:sz w:val="24"/>
          <w:szCs w:val="24"/>
        </w:rPr>
        <w:br/>
        <w:t xml:space="preserve">Az első repülés kommunikációs problémák és az időjárási tényezők miatt sikertelen</w:t>
      </w:r>
      <w:r>
        <w:rPr>
          <w:color w:val="000000"/>
          <w:sz w:val="24"/>
          <w:szCs w:val="24"/>
        </w:rPr>
        <w:br/>
        <w:t xml:space="preserve">volt, azonban természetesen nem haszontalan. Az itt gyűjtött tapasztalatok alapján kétszer teljes</w:t>
      </w:r>
      <w:r>
        <w:rPr>
          <w:color w:val="000000"/>
          <w:sz w:val="24"/>
          <w:szCs w:val="24"/>
        </w:rPr>
        <w:br/>
        <w:t xml:space="preserve">sikerrel emelkedhetett föl a ballon adatot gyűjteni. Az első sikeres repülésen még csak a látható</w:t>
      </w:r>
      <w:r>
        <w:rPr>
          <w:color w:val="000000"/>
          <w:sz w:val="24"/>
          <w:szCs w:val="24"/>
        </w:rPr>
        <w:br/>
        <w:t xml:space="preserve">fény tartományában készültek képek, de a legújabb repülésen már nagy felbontású</w:t>
      </w:r>
      <w:r>
        <w:rPr>
          <w:color w:val="000000"/>
          <w:sz w:val="24"/>
          <w:szCs w:val="24"/>
        </w:rPr>
        <w:br/>
        <w:t xml:space="preserve">multispektrális megfigyeléseket végeztünk. Az ezek alapján készült elemzések már most is</w:t>
      </w:r>
      <w:r>
        <w:rPr>
          <w:color w:val="000000"/>
          <w:sz w:val="24"/>
          <w:szCs w:val="24"/>
        </w:rPr>
        <w:br/>
        <w:t xml:space="preserve">használhatók mezőgazdasági célra.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77812">
    <w:multiLevelType w:val="hybridMultilevel"/>
    <w:lvl w:ilvl="0" w:tplc="72168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77812">
    <w:abstractNumId w:val="19377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838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