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ISTVÁN DÁNIEL BONYAI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bodani2004@gmail.com</w:t>
            </w:r>
            <w:r w:rsidRPr="001067CD">
              <w:rPr>
                <w:i/>
              </w:rPr>
              <w:br/>
            </w:r>
            <w:r w:rsidR="00A96AEC">
              <w:t>Public Governance</w:t>
            </w:r>
            <w:r w:rsidR="00A96AEC">
              <w:br/>
            </w:r>
            <w:r w:rsidR="00E77B23">
              <w:t>Unified,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Zsuzsanna Peres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Order of Vitéz in North Pest County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Order of Vitéz; Horthy Era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my research is, among other things, to shed light on the functioning of</w:t>
      </w:r>
      <w:r>
        <w:rPr>
          <w:color w:val="000000"/>
          <w:sz w:val="24"/>
          <w:szCs w:val="24"/>
        </w:rPr>
        <w:br/>
        <w:t xml:space="preserve">the Order of Vitéz as a whole at the regional and the county levels. The main focus</w:t>
      </w:r>
      <w:r>
        <w:rPr>
          <w:color w:val="000000"/>
          <w:sz w:val="24"/>
          <w:szCs w:val="24"/>
        </w:rPr>
        <w:br/>
        <w:t xml:space="preserve">is on the northern parts of the Pest-Pilis-Solt-Kun county, which I will also discuss</w:t>
      </w:r>
      <w:r>
        <w:rPr>
          <w:color w:val="000000"/>
          <w:sz w:val="24"/>
          <w:szCs w:val="24"/>
        </w:rPr>
        <w:br/>
        <w:t xml:space="preserve">in terms of what it meant in relation to the present Pest County, using maps,</w:t>
      </w:r>
      <w:r>
        <w:rPr>
          <w:color w:val="000000"/>
          <w:sz w:val="24"/>
          <w:szCs w:val="24"/>
        </w:rPr>
        <w:br/>
        <w:t xml:space="preserve">among other things. I touch on the circumstances of the establishment of the Order</w:t>
      </w:r>
      <w:r>
        <w:rPr>
          <w:color w:val="000000"/>
          <w:sz w:val="24"/>
          <w:szCs w:val="24"/>
        </w:rPr>
        <w:br/>
        <w:t xml:space="preserve">of Vitéz, its basic organisation, the various rights and obligations of the</w:t>
      </w:r>
      <w:r>
        <w:rPr>
          <w:color w:val="000000"/>
          <w:sz w:val="24"/>
          <w:szCs w:val="24"/>
        </w:rPr>
        <w:br/>
        <w:t xml:space="preserve">membership, the different institutions, the vitéz districts and their structure, the</w:t>
      </w:r>
      <w:r>
        <w:rPr>
          <w:color w:val="000000"/>
          <w:sz w:val="24"/>
          <w:szCs w:val="24"/>
        </w:rPr>
        <w:br/>
        <w:t xml:space="preserve">vitéz plots, the characteristics of the members (rank, religion, offices...etc.), and</w:t>
      </w:r>
      <w:r>
        <w:rPr>
          <w:color w:val="000000"/>
          <w:sz w:val="24"/>
          <w:szCs w:val="24"/>
        </w:rPr>
        <w:br/>
        <w:t xml:space="preserve">finally I will come to the question of the relief actions and the Jewish estates. My</w:t>
      </w:r>
      <w:r>
        <w:rPr>
          <w:color w:val="000000"/>
          <w:sz w:val="24"/>
          <w:szCs w:val="24"/>
        </w:rPr>
        <w:br/>
        <w:t xml:space="preserve">greatest help in this respect is the HU-MNL-PML-IX.702 fonds (1.77 fm), which</w:t>
      </w:r>
      <w:r>
        <w:rPr>
          <w:color w:val="000000"/>
          <w:sz w:val="24"/>
          <w:szCs w:val="24"/>
        </w:rPr>
        <w:br/>
        <w:t xml:space="preserve">is currently in the care of the Pest County Archives, and the ten years of the Order</w:t>
      </w:r>
      <w:r>
        <w:rPr>
          <w:color w:val="000000"/>
          <w:sz w:val="24"/>
          <w:szCs w:val="24"/>
        </w:rPr>
        <w:br/>
        <w:t xml:space="preserve">of Vitéz, a book from 1931, as well as the history, organisation and the name book</w:t>
      </w:r>
      <w:r>
        <w:rPr>
          <w:color w:val="000000"/>
          <w:sz w:val="24"/>
          <w:szCs w:val="24"/>
        </w:rPr>
        <w:br/>
        <w:t xml:space="preserve">of the members of the Vitézi Rend 1920-1941. I follow the territorial development</w:t>
      </w:r>
      <w:r>
        <w:rPr>
          <w:color w:val="000000"/>
          <w:sz w:val="24"/>
          <w:szCs w:val="24"/>
        </w:rPr>
        <w:br/>
        <w:t xml:space="preserve">of the vitéz regions with maps of my own, based on publications of the Royal</w:t>
      </w:r>
      <w:r>
        <w:rPr>
          <w:color w:val="000000"/>
          <w:sz w:val="24"/>
          <w:szCs w:val="24"/>
        </w:rPr>
        <w:br/>
        <w:t xml:space="preserve">Hungarian Institute of Military Cartography. The basis for the qualitative</w:t>
      </w:r>
      <w:r>
        <w:rPr>
          <w:color w:val="000000"/>
          <w:sz w:val="24"/>
          <w:szCs w:val="24"/>
        </w:rPr>
        <w:br/>
        <w:t xml:space="preserve">comparisons was obtained from the archives, the above-mentioned books and the</w:t>
      </w:r>
      <w:r>
        <w:rPr>
          <w:color w:val="000000"/>
          <w:sz w:val="24"/>
          <w:szCs w:val="24"/>
        </w:rPr>
        <w:br/>
        <w:t xml:space="preserve">census data of 1920, 1930 and 1941. At the end of my research, I can say that the</w:t>
      </w:r>
      <w:r>
        <w:rPr>
          <w:color w:val="000000"/>
          <w:sz w:val="24"/>
          <w:szCs w:val="24"/>
        </w:rPr>
        <w:br/>
        <w:t xml:space="preserve">Order is a Hungarian organisation to the core, which has passed with flying</w:t>
      </w:r>
      <w:r>
        <w:rPr>
          <w:color w:val="000000"/>
          <w:sz w:val="24"/>
          <w:szCs w:val="24"/>
        </w:rPr>
        <w:br/>
        <w:t xml:space="preserve">colours the tests for which it was created. At the meeting of the Council of</w:t>
      </w:r>
      <w:r>
        <w:rPr>
          <w:color w:val="000000"/>
          <w:sz w:val="24"/>
          <w:szCs w:val="24"/>
        </w:rPr>
        <w:br/>
        <w:t xml:space="preserve">Ministers held on 10 August 1920, the dual aim of the creation of the Order of</w:t>
      </w:r>
      <w:r>
        <w:rPr>
          <w:color w:val="000000"/>
          <w:sz w:val="24"/>
          <w:szCs w:val="24"/>
        </w:rPr>
        <w:br/>
        <w:t xml:space="preserve">Vitéz was stated: &amp;quot;Our vitéz’ who distinguished themselves in war would receive</w:t>
      </w:r>
      <w:r>
        <w:rPr>
          <w:color w:val="000000"/>
          <w:sz w:val="24"/>
          <w:szCs w:val="24"/>
        </w:rPr>
        <w:br/>
        <w:t xml:space="preserve">the most valuable reward before the Hungarian people, land, and by virtue of the</w:t>
      </w:r>
      <w:r>
        <w:rPr>
          <w:color w:val="000000"/>
          <w:sz w:val="24"/>
          <w:szCs w:val="24"/>
        </w:rPr>
        <w:br/>
        <w:t xml:space="preserve">donation they would simultaneously become members of an institutional</w:t>
      </w:r>
      <w:r>
        <w:rPr>
          <w:color w:val="000000"/>
          <w:sz w:val="24"/>
          <w:szCs w:val="24"/>
        </w:rPr>
        <w:br/>
        <w:t xml:space="preserve">organisation which would be at hand at all times to protect social order&amp;quot;.</w:t>
      </w:r>
      <w:r>
        <w:rPr>
          <w:color w:val="000000"/>
          <w:sz w:val="24"/>
          <w:szCs w:val="24"/>
        </w:rPr>
        <w:br/>
        <w:t xml:space="preserve">Throughout the Horthy era, their social role was expanded by constant innovations</w:t>
      </w:r>
      <w:r>
        <w:rPr>
          <w:color w:val="000000"/>
          <w:sz w:val="24"/>
          <w:szCs w:val="24"/>
        </w:rPr>
        <w:br/>
        <w:t xml:space="preserve">and reforms, and they were present in the National Assembly, the judiciary, the</w:t>
      </w:r>
      <w:r>
        <w:rPr>
          <w:color w:val="000000"/>
          <w:sz w:val="24"/>
          <w:szCs w:val="24"/>
        </w:rPr>
        <w:br/>
        <w:t xml:space="preserve">ministries and of course in the General Staff, to name but a few, setting a worthy</w:t>
      </w:r>
      <w:r>
        <w:rPr>
          <w:color w:val="000000"/>
          <w:sz w:val="24"/>
          <w:szCs w:val="24"/>
        </w:rPr>
        <w:br/>
        <w:t xml:space="preserve">example for all Hungarians.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451420">
    <w:multiLevelType w:val="hybridMultilevel"/>
    <w:lvl w:ilvl="0" w:tplc="95959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451420">
    <w:abstractNumId w:val="794514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14017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