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CSATA LÁSZLÓ-LEVENTE</w:t>
            </w:r>
          </w:p>
          <w:p w:rsidR="00C275A3" w:rsidRDefault="00CA6B74" w:rsidP="00C275A3">
            <w:pPr>
              <w:pStyle w:val="Hallgatokepzes"/>
            </w:pPr>
            <w:r w:rsidRPr="001067CD">
              <w:rPr>
                <w:i/>
              </w:rPr>
              <w:t>csata.laszlo@student.ms.sapientia.ro</w:t>
            </w:r>
            <w:r w:rsidRPr="001067CD">
              <w:rPr>
                <w:i/>
              </w:rPr>
              <w:br/>
            </w:r>
            <w:r w:rsidR="00A96AEC">
              <w:t>Automatika és alkalmayott informatika</w:t>
            </w:r>
            <w:r w:rsidR="00A96AEC">
              <w:br/>
            </w:r>
            <w:r w:rsidR="00E77B23">
              <w:t>BSc, 8. félév</w:t>
            </w:r>
          </w:p>
          <w:p w:rsidR="00C265CE" w:rsidRPr="009E5FF1" w:rsidRDefault="00E77B23" w:rsidP="00BA6BAF">
            <w:pPr>
              <w:pStyle w:val="Hallgatointezmeny-kar"/>
              <w:rPr>
                <w:b/>
                <w:caps/>
              </w:rPr>
            </w:pPr>
            <w:r>
              <w:t>Sapientia Erdélyi Magyar Tudományegyetem</w:t>
            </w:r>
            <w:r w:rsidR="00C275A3">
              <w:br/>
            </w:r>
            <w:r w:rsidR="00DB4822">
              <w:t>Marosvásárhelyi Kar</w:t>
            </w:r>
          </w:p>
        </w:tc>
        <w:tc>
          <w:tcPr>
            <w:tcW w:w="4914" w:type="dxa"/>
          </w:tcPr>
          <w:p w:rsidR="00DB4822" w:rsidRPr="00DB4822" w:rsidRDefault="00DB4822" w:rsidP="004D7940">
            <w:pPr>
              <w:pStyle w:val="Hallgatonev"/>
              <w:rPr>
                <w:caps/>
              </w:rPr>
            </w:pPr>
            <w:r w:rsidRPr="00DB4822">
              <w:rPr>
                <w:caps/>
              </w:rPr>
              <w:t>SÁRKÁNY ILLÉS-SÁMUEL</w:t>
            </w:r>
          </w:p>
          <w:p w:rsidR="00DB4822" w:rsidRDefault="00CA6B74" w:rsidP="004D7940">
            <w:pPr>
              <w:pStyle w:val="Hallgatokepzes"/>
            </w:pPr>
            <w:r w:rsidRPr="001067CD">
              <w:rPr>
                <w:i/>
              </w:rPr>
              <w:t>sarkany.illes@student.ms.sapientia.ro</w:t>
            </w:r>
            <w:bookmarkStart w:id="1" w:name="_GoBack"/>
            <w:bookmarkEnd w:id="1"/>
            <w:r w:rsidRPr="001067CD">
              <w:br/>
            </w:r>
            <w:r w:rsidR="00C275A3">
              <w:t>Automatika és alkalmazott informatika</w:t>
            </w:r>
            <w:r w:rsidR="00A96AEC">
              <w:br/>
              <w:t>BSc, 8. félév</w:t>
            </w:r>
          </w:p>
          <w:p w:rsidR="00DB4822" w:rsidRDefault="00DB4822" w:rsidP="004D7940">
            <w:pPr>
              <w:pStyle w:val="Hallgatointezmeny-kar"/>
            </w:pPr>
            <w:r>
              <w:t>Sapientia Erdélyi Magyar Tudományegyetem</w:t>
            </w:r>
          </w:p>
          <w:p w:rsidR="00C265CE" w:rsidRPr="009E5FF1" w:rsidRDefault="00DB4822" w:rsidP="004D7940">
            <w:pPr>
              <w:pStyle w:val="Hallgatointezmeny-kar"/>
              <w:rPr>
                <w:b/>
                <w:caps/>
              </w:rPr>
            </w:pPr>
            <w:r>
              <w:t>Marosvásárhelyi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Kelemen András</w:t>
            </w:r>
          </w:p>
          <w:p w:rsidR="00DB4822" w:rsidRDefault="00DB4822" w:rsidP="00BA6BAF">
            <w:pPr>
              <w:pStyle w:val="Konzulensektitulus"/>
            </w:pPr>
            <w:r w:rsidRPr="00DB4822">
              <w:t>egyetemi adjunktus, RO EMTE MVK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Nemlineáris tekercsek mérésére szolgáló készülék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Nemlineáris tekercsek mérése; mágneses telítődés; szekáns induktivitás; áramimpulzus</w:t>
      </w:r>
      <w:r>
        <w:t xml:space="preserve"/>
      </w:r>
    </w:p>
    <w:p>
      <w:pPr>
        <w:widowControl w:val="on"/>
        <w:pBdr/>
        <w:spacing w:before="240" w:after="240" w:line="240" w:lineRule="auto"/>
        <w:ind w:left="0" w:right="0"/>
        <w:jc w:val="left"/>
      </w:pPr>
      <w:r>
        <w:rPr>
          <w:color w:val="000000"/>
          <w:sz w:val="24"/>
          <w:szCs w:val="24"/>
        </w:rPr>
        <w:t xml:space="preserve">      A nagyteljesítményű áramirányítókban alkalmazott nemlineáris tekercsek működési feltételei lényegesen eltérnek a szokványos laboratóriumi mérőműszerek által előállított mérési feltételektől. Ezért az ilyen tekercsek áramköri paramétereinek az ellenőrzése olyan speciális mérőáramkörök alkalmazását teszi szükségessé, amelyek képesek az áramirányítókra jellemző körülmények előállítására. Így például fontos lehet meggyőződni arról, hogy egy egyenáramú közbensőkör szűrőtekercse a névleges áramerősség közelében is lineáris marad mágneses szempontból, ugyanis a mágneses telítődés az áramköri elemek túlzott igénybevételéhez vezethet.</w:t>
      </w:r>
    </w:p>
    <w:p>
      <w:pPr>
        <w:widowControl w:val="on"/>
        <w:pBdr/>
        <w:spacing w:before="240" w:after="240" w:line="240" w:lineRule="auto"/>
        <w:ind w:left="0" w:right="0"/>
        <w:jc w:val="left"/>
      </w:pPr>
      <w:r>
        <w:rPr>
          <w:color w:val="000000"/>
          <w:sz w:val="24"/>
          <w:szCs w:val="24"/>
        </w:rPr>
        <w:t xml:space="preserve">      Dolgozatunk egy olyan készüléket mutat be, amely képes impulzusüzemben előállítani a mérés elvégzéséhez szükséges feltételeket, anélkül, hogy túlterhelné a rendelkezésre álló kis teljesítményű hálózatot, vagy tápegységet.</w:t>
      </w:r>
    </w:p>
    <w:p>
      <w:pPr>
        <w:widowControl w:val="on"/>
        <w:pBdr/>
        <w:spacing w:before="240" w:after="240" w:line="240" w:lineRule="auto"/>
        <w:ind w:left="0" w:right="0"/>
        <w:jc w:val="left"/>
      </w:pPr>
      <w:r>
        <w:rPr>
          <w:color w:val="000000"/>
          <w:sz w:val="24"/>
          <w:szCs w:val="24"/>
        </w:rPr>
        <w:t xml:space="preserve">      A mérés során kis átlagteljesítménnyel töltött kondenzátortelep egyszeri, vagy ismételt kisütésével hoztunk létre programozható nagyságú és időtartamú áramimpulzusokat. A tekercsfeszültség időbeni változásának ismeretében meghatároztuk a tekercsfluxus és a tekercsáram közötti összefüggést, amelyből kinyertük a nemlineáris tekercsek jellemzésére használt paramétereket, illetve becsültük a tekercsveszteségeket névleges üzemi körülmények között.</w:t>
      </w:r>
    </w:p>
    <w:p>
      <w:pPr>
        <w:widowControl w:val="on"/>
        <w:pBdr/>
        <w:spacing w:before="240" w:after="240" w:line="240" w:lineRule="auto"/>
        <w:ind w:left="0" w:right="0"/>
        <w:jc w:val="left"/>
      </w:pPr>
      <w:r>
        <w:rPr>
          <w:color w:val="000000"/>
          <w:sz w:val="24"/>
          <w:szCs w:val="24"/>
        </w:rPr>
        <w:t xml:space="preserve">      A készülék vezérlésére és a mérési adatok gyűjtésére dsPIC30F6010a alapú fejlesztőrendszert használtunk. Az áramkör modellezését és szimulációját Matlab Simulink környezetben végeztük.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23585">
    <w:multiLevelType w:val="hybridMultilevel"/>
    <w:lvl w:ilvl="0" w:tplc="10030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23585">
    <w:abstractNumId w:val="27823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2125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