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BARABAS</w:t>
            </w:r>
          </w:p>
          <w:p w:rsidR="00C275A3" w:rsidRDefault="00CA6B74" w:rsidP="00C275A3">
            <w:pPr>
              <w:pStyle w:val="Hallgatokepzes"/>
            </w:pPr>
            <w:r w:rsidRPr="001067CD">
              <w:rPr>
                <w:i/>
              </w:rPr>
              <w:t>b.barabasbianka02@gmail.com</w:t>
            </w:r>
            <w:r w:rsidRPr="001067CD">
              <w:rPr>
                <w:i/>
              </w:rPr>
              <w:br/>
            </w:r>
            <w:r w:rsidR="00A96AEC">
              <w:t>Economist in Management and Leadership</w:t>
            </w:r>
            <w:r w:rsidR="00A96AEC">
              <w:br/>
            </w:r>
            <w:r w:rsidR="00E77B23">
              <w:t>MA, 3.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w:r>
          </w:p>
          <w:p w:rsidR="00DB4822" w:rsidRDefault="00DB4822" w:rsidP="00BA6BAF">
            <w:pPr>
              <w:pStyle w:val="Konzulensektitulus"/>
            </w:pPr>
            <w:r w:rsidRPr="00DB4822">
              <w:t>, </w:t>
            </w:r>
          </w:p>
        </w:tc>
      </w:tr>
      <w:tr w:rsidR="00DB4822" w:rsidTr="00DB4822">
        <w:tc>
          <w:tcPr>
            <w:tcW w:w="9854" w:type="dxa"/>
          </w:tcPr>
          <w:p w:rsidR="00DB4822" w:rsidRPr="00DB4822" w:rsidRDefault="00DB4822" w:rsidP="00BA6BAF">
            <w:pPr>
              <w:pStyle w:val="Konzulenseknev"/>
            </w:pPr>
            <w:r w:rsidRPr="00DB4822">
              <w:t/>
            </w:r>
          </w:p>
          <w:p w:rsidR="00DB4822" w:rsidRDefault="00DB4822" w:rsidP="00BA6BAF">
            <w:pPr>
              <w:pStyle w:val="Konzulensektitulus"/>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Process control; decision support; competitive advantage; control charts</w:t>
      </w:r>
      <w:r>
        <w:t xml:space="preserve"/>
      </w:r>
    </w:p>
    <w:p>
      <w:pPr>
        <w:widowControl w:val="on"/>
        <w:pBdr/>
        <w:spacing w:before="240" w:after="240" w:line="240" w:lineRule="auto"/>
        <w:ind w:left="0" w:right="0"/>
        <w:jc w:val="left"/>
      </w:pPr>
      <w:r>
        <w:rPr>
          <w:color w:val="000000"/>
          <w:sz w:val="24"/>
          <w:szCs w:val="24"/>
        </w:rPr>
        <w:t xml:space="preserve">Decision support tools play an important role in business, as they can help you to manage complex decision processes effectively. With the rapidly changing business environment and the increasing volume of information, companies need tools that provide them with accurate data, forecasts and analysis.</w:t>
      </w:r>
      <w:r>
        <w:rPr>
          <w:color w:val="000000"/>
          <w:sz w:val="24"/>
          <w:szCs w:val="24"/>
        </w:rPr>
        <w:br/>
        <w:t xml:space="preserve">The novelty of my TDK thesis lies in the fact that I try to apply control charts, which have so far been used mainly for production and manufacturing processes, to business processes. For production and manufacturing processes, process control goes back centuries, while for projects, solutions appeared around the turn of the millennium. For business processes, there are not yet many solutions like this. It is therefore worthwhile to address the issue of business process control and its suitability as a decision support tool.</w:t>
      </w:r>
      <w:r>
        <w:rPr>
          <w:color w:val="000000"/>
          <w:sz w:val="24"/>
          <w:szCs w:val="24"/>
        </w:rPr>
        <w:br/>
        <w:t xml:space="preserve">In this thesis, two business processes will be examined, one is the process of purchasing parts, which is still linked to production at some level, and the other, which is completely independent from it at this level, is a recruitment process. The analysis is based on real time data. This research is important in order to be able to predict in business processes whether there are events that will cause the process to lose stability, so that we can intervene in time. As a result of the results, suggestions can be made on how to change the structure of the process so that the time data is modified.</w:t>
      </w:r>
      <w:r>
        <w:rPr>
          <w:color w:val="000000"/>
          <w:sz w:val="24"/>
          <w:szCs w:val="24"/>
        </w:rPr>
        <w:br/>
        <w:t xml:space="preserve">The biggest result is that we can see that this method can work for business process control as well as for projects or production processes. And it can provide sufficient information for decision making, as it can help reduce the risk of human error, increase the speed and quality of decision making, and provide a long-term competitive advantage.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61385">
    <w:multiLevelType w:val="hybridMultilevel"/>
    <w:lvl w:ilvl="0" w:tplc="78024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61385">
    <w:abstractNumId w:val="63861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728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