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cserpatrik@gmail.com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Bosnyák-Simon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gazdasági társaságok helyzete a generációváltás kapcsán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generációváltás; családi vállalkozások; szervezeti kultúra;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 generációs különbségek megjelenésének és a különbségekből fakadó kihívások megfelelő kezelésének vizsgálatát választottam. A digitalizáció fejlődésével összefüggésben álló generációs különbségek jelentős társadalmi problémákat generálnak napjainkban, mely kihívások az üzleti életben is megjelennek. Ezen különbségek megfelelő kezelése a családi vállalkozások továbbadásakor mutatkozhat meg a legmarkánsabban. A tématerület aktualitását, relevanciáját, társadalmi érdekeltségét és visszhangját bizonyítja, hogy külön podcast sorozat indult 2024 tavaszán, mely Steigervald Krisztián, generációkkal foglalkozó szakember nevéhez kötődik.</w:t>
      </w:r>
      <w:r>
        <w:rPr>
          <w:color w:val="000000"/>
          <w:sz w:val="24"/>
          <w:szCs w:val="24"/>
        </w:rPr>
        <w:br/>
        <w:t xml:space="preserve">Empirikus kutatásom három családi vállalkozás vizsgálatára irányult. A kutatás fő célja annak feltárása volt, hogy ma Magyarországon a sikeres családi vállalkozások hogyan tudták/tudják kezelni a generációváltás során fellépő generációs különbségeket. Többek közt arra a kutatási kérdésre kerestem a választ, hogy milyen hatást gyakorol a vállalkozások működésére a generációváltás elsősorban a szervezeti kultúra és a stratégia vonatkozásában.</w:t>
      </w:r>
      <w:r>
        <w:rPr>
          <w:color w:val="000000"/>
          <w:sz w:val="24"/>
          <w:szCs w:val="24"/>
        </w:rPr>
        <w:br/>
        <w:t xml:space="preserve">Gyakorlati munkám során mélyinterjúkat készítettem a kutatásba bevont vállalkozások cégvezetőivel. A mélyinterjúk során a szervezeti kultúra vizsgálatát a Cameron-Quinn kultúramodell felhasználásával végeztem el, míg a stratégia esetében az érintettek stratégiai relevanciája, a környezethez való alkalmazkodás, illetve a stratégia dinamikája szerinti stratégiatípusok azonosítása került a fókuszba.</w:t>
      </w:r>
      <w:r>
        <w:rPr>
          <w:color w:val="000000"/>
          <w:sz w:val="24"/>
          <w:szCs w:val="24"/>
        </w:rPr>
        <w:br/>
        <w:t xml:space="preserve">Az elemzések segítségével betekintést nyerhettem abba, hogy a korábbi cégvezetők milyen szervezeti kultúrát alakítottak ki, továbbá, hogy a különböző stratégiai jellemzők mentén milyen stratégiatípust alkalmaztak. Az eredmények választ adtak arra vonatkozóan is, hogy ezt a korábbi idealizmust követik-e az utódok, avagy például a digitalizáció, a technológia segítségével próbálják fellendíteni az általuk átvett vállalkozást.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77529">
    <w:multiLevelType w:val="hybridMultilevel"/>
    <w:lvl w:ilvl="0" w:tplc="61530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77529">
    <w:abstractNumId w:val="14177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410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