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LUDÉZER-VASKOR MARTIN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lv.martin2002@gmail.com</w:t>
            </w:r>
            <w:r w:rsidRPr="001067CD">
              <w:rPr>
                <w:i/>
              </w:rPr>
              <w:br/>
            </w:r>
            <w:r w:rsidR="00A96AEC">
              <w:t>Vegyészmérnöki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Valiskó Mónika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Boda Dezső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Nanopórusok szelektivitásának modellezése aszimmetrikus ionkoncentrációkkal a membrán két oldalán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nanopórus; ioncsatorna; Nernst-egyenlet; Monte Carlo; reverziós potenciál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Adott két elektrolit oldat membránnal elválasztva, melyen található egy nanopórus, amin</w:t>
      </w:r>
      <w:r>
        <w:rPr>
          <w:color w:val="000000"/>
          <w:sz w:val="24"/>
          <w:szCs w:val="24"/>
        </w:rPr>
        <w:br/>
        <w:t xml:space="preserve">keresztül iontranszport folyik membrán egyik oldalán lévő tömbfázisból a másikba. Az</w:t>
      </w:r>
      <w:r>
        <w:rPr>
          <w:color w:val="000000"/>
          <w:sz w:val="24"/>
          <w:szCs w:val="24"/>
        </w:rPr>
        <w:br/>
        <w:t xml:space="preserve">ionok áramlásának hajtóereje a koncentrációgradiens illetve a cellára kapcsolt feszültség.</w:t>
      </w:r>
      <w:r>
        <w:rPr>
          <w:color w:val="000000"/>
          <w:sz w:val="24"/>
          <w:szCs w:val="24"/>
        </w:rPr>
        <w:br/>
        <w:t xml:space="preserve">A pórus negatívan töltött, azaz a kationok áramlása előnyben részelsül az anionokkal</w:t>
      </w:r>
      <w:r>
        <w:rPr>
          <w:color w:val="000000"/>
          <w:sz w:val="24"/>
          <w:szCs w:val="24"/>
        </w:rPr>
        <w:br/>
        <w:t xml:space="preserve">szemben, de nem minden esetben.</w:t>
      </w:r>
      <w:r>
        <w:rPr>
          <w:color w:val="000000"/>
          <w:sz w:val="24"/>
          <w:szCs w:val="24"/>
        </w:rPr>
        <w:br/>
        <w:t xml:space="preserve">Egy ilyen cellában lezajló folyamatok megértéséhez a Nernst-Planck transzportegyen-</w:t>
      </w:r>
      <w:r>
        <w:rPr>
          <w:color w:val="000000"/>
          <w:sz w:val="24"/>
          <w:szCs w:val="24"/>
        </w:rPr>
        <w:br/>
        <w:t xml:space="preserve">lethez csatolt Lokális Egyensúlyi Monte Carlo szimulációt használom (NP+LEMC). A</w:t>
      </w:r>
      <w:r>
        <w:rPr>
          <w:color w:val="000000"/>
          <w:sz w:val="24"/>
          <w:szCs w:val="24"/>
        </w:rPr>
        <w:br/>
        <w:t xml:space="preserve">rendszer bemeneti paraméterek a cella és a pórus méretei, a koncentrációk a bal és a jobb</w:t>
      </w:r>
      <w:r>
        <w:rPr>
          <w:color w:val="000000"/>
          <w:sz w:val="24"/>
          <w:szCs w:val="24"/>
        </w:rPr>
        <w:br/>
        <w:t xml:space="preserve">oldalon, a pórus felületi töltéssűrűsége, és a cellára kapcsolt feszültség.</w:t>
      </w:r>
      <w:r>
        <w:rPr>
          <w:color w:val="000000"/>
          <w:sz w:val="24"/>
          <w:szCs w:val="24"/>
        </w:rPr>
        <w:br/>
        <w:t xml:space="preserve">A kutatócsoport korábbi munkáihoz képest az az újítás, hogy eltérő ionkoncentrá-</w:t>
      </w:r>
      <w:r>
        <w:rPr>
          <w:color w:val="000000"/>
          <w:sz w:val="24"/>
          <w:szCs w:val="24"/>
        </w:rPr>
        <w:br/>
        <w:t xml:space="preserve">ciókat alkalmazunk. Ekkor a Nernst-egyenlet értelmében mindkét ionra létezik egy-egy</w:t>
      </w:r>
      <w:r>
        <w:rPr>
          <w:color w:val="000000"/>
          <w:sz w:val="24"/>
          <w:szCs w:val="24"/>
        </w:rPr>
        <w:br/>
        <w:t xml:space="preserve">feszültségérték, melyen az adott iontípusra ható hajtóerők eredője zérus, tehát az adott</w:t>
      </w:r>
      <w:r>
        <w:rPr>
          <w:color w:val="000000"/>
          <w:sz w:val="24"/>
          <w:szCs w:val="24"/>
        </w:rPr>
        <w:br/>
        <w:t xml:space="preserve">ion árama 0. Ezt nevezhetjük Nernst-potenciálnak. Kísérletileg csak az összes ion árama</w:t>
      </w:r>
      <w:r>
        <w:rPr>
          <w:color w:val="000000"/>
          <w:sz w:val="24"/>
          <w:szCs w:val="24"/>
        </w:rPr>
        <w:br/>
        <w:t xml:space="preserve">mérhető, mely nem ad információt arról, hogyan függnek az ionáramok a hajtóerőktől,</w:t>
      </w:r>
      <w:r>
        <w:rPr>
          <w:color w:val="000000"/>
          <w:sz w:val="24"/>
          <w:szCs w:val="24"/>
        </w:rPr>
        <w:br/>
        <w:t xml:space="preserve">ha azok nincsenek egyensúlyban. Ezzel szemben az NP+LEMC módszer külön szolgáltat</w:t>
      </w:r>
      <w:r>
        <w:rPr>
          <w:color w:val="000000"/>
          <w:sz w:val="24"/>
          <w:szCs w:val="24"/>
        </w:rPr>
        <w:br/>
        <w:t xml:space="preserve">adatot az anion- és a kationáramról.</w:t>
      </w:r>
      <w:r>
        <w:rPr>
          <w:color w:val="000000"/>
          <w:sz w:val="24"/>
          <w:szCs w:val="24"/>
        </w:rPr>
        <w:br/>
        <w:t xml:space="preserve">A jelenséget az áram-feszültség karakterisztikával (IV görbe) lehet jól szemléltetni. Re-</w:t>
      </w:r>
      <w:r>
        <w:rPr>
          <w:color w:val="000000"/>
          <w:sz w:val="24"/>
          <w:szCs w:val="24"/>
        </w:rPr>
        <w:br/>
        <w:t xml:space="preserve">verziós potenciálnak nevezzük azt a feszültségértéket, ahol ez a görbe metszi a feszültség-</w:t>
      </w:r>
      <w:r>
        <w:rPr>
          <w:color w:val="000000"/>
          <w:sz w:val="24"/>
          <w:szCs w:val="24"/>
        </w:rPr>
        <w:br/>
        <w:t xml:space="preserve">tengelyt, tehát ahol a teljes ionáram zérus. Változtatva a koncentrációk arányát a jobb</w:t>
      </w:r>
      <w:r>
        <w:rPr>
          <w:color w:val="000000"/>
          <w:sz w:val="24"/>
          <w:szCs w:val="24"/>
        </w:rPr>
        <w:br/>
        <w:t xml:space="preserve">és bal oldal között, a zérushelyek eltolódnak. Amennyiben a pórus teljesen szelektív a</w:t>
      </w:r>
      <w:r>
        <w:rPr>
          <w:color w:val="000000"/>
          <w:sz w:val="24"/>
          <w:szCs w:val="24"/>
        </w:rPr>
        <w:br/>
        <w:t xml:space="preserve">kationra, akkor a mért reverziós potenciál megegyezik a kation Nernst-potenciáljával. A</w:t>
      </w:r>
      <w:r>
        <w:rPr>
          <w:color w:val="000000"/>
          <w:sz w:val="24"/>
          <w:szCs w:val="24"/>
        </w:rPr>
        <w:br/>
        <w:t xml:space="preserve">kationszelektivitás mértékét a görbék meredekségéből lehet kifejezni. Ez nem más, mint</w:t>
      </w:r>
      <w:r>
        <w:rPr>
          <w:color w:val="000000"/>
          <w:sz w:val="24"/>
          <w:szCs w:val="24"/>
        </w:rPr>
        <w:br/>
        <w:t xml:space="preserve">vezetés, mely szintén függ a feszültségtől, mivel az IV-görbék nem lineárisak. Megmutat-</w:t>
      </w:r>
      <w:r>
        <w:rPr>
          <w:color w:val="000000"/>
          <w:sz w:val="24"/>
          <w:szCs w:val="24"/>
        </w:rPr>
        <w:br/>
        <w:t xml:space="preserve">juk, ez a szelektivitás összefügg a reverziós potenciálból definiált szelektivitással.</w:t>
      </w:r>
      <w:r>
        <w:rPr>
          <w:color w:val="000000"/>
          <w:sz w:val="24"/>
          <w:szCs w:val="24"/>
        </w:rPr>
        <w:br/>
        <w:t xml:space="preserve">A dolgozat módszertani részében megmutatom, hogy az NP+LEMC módszert ki kell</w:t>
      </w:r>
      <w:r>
        <w:rPr>
          <w:color w:val="000000"/>
          <w:sz w:val="24"/>
          <w:szCs w:val="24"/>
        </w:rPr>
        <w:br/>
        <w:t xml:space="preserve">egészíteni a Donnan-potenciállal, ami biztosítja a szimulációs rendszer töltéssemlegessé-</w:t>
      </w:r>
      <w:r>
        <w:rPr>
          <w:color w:val="000000"/>
          <w:sz w:val="24"/>
          <w:szCs w:val="24"/>
        </w:rPr>
        <w:br/>
        <w:t xml:space="preserve">gét. Megmutatom, hogy erre szükség van, mert ellenkező esetben töltött rendszereket</w:t>
      </w:r>
      <w:r>
        <w:rPr>
          <w:color w:val="000000"/>
          <w:sz w:val="24"/>
          <w:szCs w:val="24"/>
        </w:rPr>
        <w:br/>
        <w:t xml:space="preserve">szimulálunk és az eredményeket szisztematikus hibával terhelten kapjuk.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072513">
    <w:multiLevelType w:val="hybridMultilevel"/>
    <w:lvl w:ilvl="0" w:tplc="941917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072513">
    <w:abstractNumId w:val="940725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02339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