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SUKI CINTIA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sszintia97@gmail.com</w:t>
            </w:r>
            <w:r w:rsidRPr="001067CD">
              <w:rPr>
                <w:i/>
              </w:rPr>
              <w:br/>
            </w:r>
            <w:r w:rsidR="00A96AEC">
              <w:t>Dentálhigiénia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állami gondoskodás kereti között élő gyermekek szájhigiénéje és szájhigiénével kapcsolatos ismereteik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Állami gondoskodás; Orális egészség; Szájhigiéné; Szájhigiénés ismeretek; Családban nevelkedés.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egészség fejlesztése már kora gyermekkorban, a családban elkezdődik, azonban, ha a gyermeknek valamilyen oknál fogva nincs lehetősége családban nevelkedni, az meghatározhatja a későbbi egészségi állapotát. A vizsgálat célja felmérni az állami gondoskodásban élő gyermekek szájhigiénés ismereteit, attitűdjeit, szokásait, és összehasonlítani családban nevelkedő, hasonló életkorú gyermekek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online felmérés egy saját készítésű kérdőívvel történt 2024. szeptember 1-14-ig a Jász-Nagykun-Szolnok vármegyei Gyermekvédelmi Központban és a Kratochvil Károly Honvéd Középiskola és Kollégium Szolnoki Honvéd Kollégiumában. A kérdőív a saját készítésű kérdéseket tartalmazott. Kutatásetikai engedély száma: ETT TUKEB BM/14831-3/2024. Az adatfeldolgozás és adatelemzés IBM SPSS 26.0. statisztikai programmal, leíró statisztikai módszerrel és Khi-négyzet-, Mann-Whitney-, Fisher exact próbákkal történt (p&lt;0,05).</w:t>
      </w:r>
      <w:r>
        <w:rPr>
          <w:color w:val="000000"/>
          <w:sz w:val="24"/>
          <w:szCs w:val="24"/>
        </w:rPr>
        <w:br/>
        <w:t xml:space="preserve">Eredmények: A 36 állami gondoskodásban, és a 41 családban nevelkedő gyermek válaszai alapján megállapítható, hogy az állami gondoskodásban nevelkedők nem szignifikáns mértékben, de valamennyivel kevesebb szájápolási eszközt ismernek és használnak (p=0,056; U=592,500). 52,8%-uknak van szuvas foga, a családban nevelkedők 26,8%-nak (p=0,034), a tömött fogak számában nincs szignifikáns különbség (p=0,111). Az állami gondoskodásban élők kevésbé tartják fontosnak orális egészségüket (p=0,002) és szájhigiénéjüket (p=0,001), és 80,6%-uk csak panasz esetén látogat el fogorvoshoz (p=0,003).</w:t>
      </w:r>
      <w:r>
        <w:rPr>
          <w:color w:val="000000"/>
          <w:sz w:val="24"/>
          <w:szCs w:val="24"/>
        </w:rPr>
        <w:br/>
        <w:t xml:space="preserve">Megbeszélés: Az eredményekből látható, hogy az állami gondoskodásban nevelkedő gyermekek rosszabb fogazati státusszal rendelkeznek, és az orális egészség, szájhigiéné is kevésbé fontos számukra, mint a családban nevelkedő gyermekek számára. Éppen ezért fontos kiemelt hangsúlyt fektetni ezen intézményi keretek között nevelkedő gyermekek orális egészségének fejlesztésére is, mely a dentálhigiénikus egyik kiemelt feladata is lehet.</w:t>
      </w:r>
      <w:r>
        <w:rPr>
          <w:color w:val="000000"/>
          <w:sz w:val="24"/>
          <w:szCs w:val="24"/>
        </w:rPr>
        <w:br/>
        <w:t xml:space="preserve">Témavezető: Dr. Németh Anikó főiskolai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14574">
    <w:multiLevelType w:val="hybridMultilevel"/>
    <w:lvl w:ilvl="0" w:tplc="95660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14574">
    <w:abstractNumId w:val="92914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333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