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farkaskoppany2003@gmail.com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Márton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oktató,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Elcsatolva-Visszacsatolva Székelyföldi vadászatok Bánffy Dániel naplója tükrében a két háború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hagyomány, erdély, vadászat, arisztokrata, bánffy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arisztokrata vadászatokat a mai magyar vadászati kultúra bölcsőjének is nevezhetjük. Ezek megismerésével és kutatásával kerülhetünk közelebb őseink és ezáltal a saját vadász hagyományaink és szokásaink megismeréséhez.</w:t>
      </w:r>
      <w:r>
        <w:rPr>
          <w:color w:val="000000"/>
          <w:sz w:val="24"/>
          <w:szCs w:val="24"/>
        </w:rPr>
        <w:br/>
        <w:t xml:space="preserve">Vizsgálatom során feldolgoztam Losonczi báró Bánffy Dániel kézzel írt vadászatairól és vadászati statisztikáiról vezetett naplóját.</w:t>
      </w:r>
      <w:r>
        <w:rPr>
          <w:color w:val="000000"/>
          <w:sz w:val="24"/>
          <w:szCs w:val="24"/>
        </w:rPr>
        <w:br/>
        <w:t xml:space="preserve">Hipotézisem szerint a Bánffy Dániel által jegyzett terítékadatok fajszáma magasabb, mint a jelenkori vadászható fajok mennyisége. Napjainkban Magyarországon a vadászható fajok száma 33. Ez megközelítőleg a fele a Bánffy Dániel által ejtett (feljegyzett) 57 fajnak. Érdemes figyelembe venni annak tényét is, hogy a feljegyzésekben több esetben fajcsoportok (pl. vadliba, vadruca) jelennek meg, amelyek több fajt is magukba foglalhatnak. Ez alapján a korabeli fajszámot vélhetően nem túlzó a mai érték duplájának tekinteni.</w:t>
      </w:r>
      <w:r>
        <w:rPr>
          <w:color w:val="000000"/>
          <w:sz w:val="24"/>
          <w:szCs w:val="24"/>
        </w:rPr>
        <w:br/>
        <w:t xml:space="preserve">A Bükki vadgazdálkodási tájegység 1 főre lebontott 2023. évi teríték adataihoz viszonyítva az elejtési adatok hullámzó tendenciát mutatnak, azonban azt is láthatjuk, hogy a viszonyított Bükki vadgazdálkodási tájegység lebontott adatainak sokszorosát hozta terítékre az apróvad tekintetében.</w:t>
      </w:r>
      <w:r>
        <w:rPr>
          <w:color w:val="000000"/>
          <w:sz w:val="24"/>
          <w:szCs w:val="24"/>
        </w:rPr>
        <w:br/>
        <w:t xml:space="preserve">A vizsgált időszak alatt elejtett tizennégy emlősfaj közül a mai Magyar vadászati viszonyok között a medve, a zerge, a vadmacska, a mókus és a menyét nem vadászható. A 39 madárfaj, közül néhány faj kivételével a többség nem vadászható. Ez is mutatja mennyire más viszonyok között folytatták a vaddal való gazdálkodást elődeink.</w:t>
      </w:r>
      <w:r>
        <w:rPr>
          <w:color w:val="000000"/>
          <w:sz w:val="24"/>
          <w:szCs w:val="24"/>
        </w:rPr>
        <w:br/>
        <w:t xml:space="preserve">Egy évre lebontott átlag teríték adatait vizsgálva láthatjuk, hogy az emlős fajoknál a második és a harmadik helyen a kutya és a macska áll, amelyből feltételezhetjük, hogy ezek a fajok már akkoriban is jelentős mennyiségben fordultak elő a vadászterületeken. A madarak adatait vizsgálva láthatjuk, hogy az első két helyen a varjú és a ma is vadászható szarka áll. Ezek tekintetében a varjúfélék vadászata és talán nem túlzás azt mondani, hogy gyérítése, akkoriban is jelentős tevékenység volt.</w:t>
      </w:r>
      <w:r>
        <w:rPr>
          <w:color w:val="000000"/>
          <w:sz w:val="24"/>
          <w:szCs w:val="24"/>
        </w:rPr>
        <w:br/>
        <w:t xml:space="preserve">Három év leforgása alatt Mezőhegyesen és környékén levezényelt 12 vadászati nap teríték adatai nem törpülnek el a Békési vadgazdálkodási tájegység éves teríték és hasznosítási adatai mellet, ha számításba vesszük a tájegység méretét, akkor ez hatványozottan igaz.</w:t>
      </w:r>
      <w:r>
        <w:rPr>
          <w:color w:val="000000"/>
          <w:sz w:val="24"/>
          <w:szCs w:val="24"/>
        </w:rPr>
        <w:br/>
        <w:t xml:space="preserve">Ezen adatok ismeretében kijelenthetjük, hogy elődeink korlátozások és tilalmak nélkül is tudtak megfigyeléseikre és a józan eszükre támaszkodva tudatos gazdái lenni a vadnak, vagyis vadgazdálkodni.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73735">
    <w:multiLevelType w:val="hybridMultilevel"/>
    <w:lvl w:ilvl="0" w:tplc="65659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73735">
    <w:abstractNumId w:val="98973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978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