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HÓZENSTEINER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hozimate@gmail.com</w:t>
            </w:r>
            <w:r w:rsidRPr="001067CD">
              <w:rPr>
                <w:i/>
              </w:rPr>
              <w:br/>
            </w:r>
            <w:r w:rsidR="00A96AEC">
              <w:t>Vadgazda 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Katona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VTI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Biró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Vadfajok jelenlétének vizsgálata sertéstelepek közelében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ASP; vaddisznó; házi sertés, sertéstelep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vaddisznóállomány Európa-szerte növekszik, és ez a vaddisznókban terjedő afrikai</w:t>
      </w:r>
      <w:r>
        <w:rPr>
          <w:color w:val="000000"/>
          <w:sz w:val="24"/>
          <w:szCs w:val="24"/>
        </w:rPr>
        <w:br/>
        <w:t xml:space="preserve">sertéspestis jelenléte óta komoly gazdasági-, humán- és állategészségügyi veszélyt jelent. Mivel</w:t>
      </w:r>
      <w:r>
        <w:rPr>
          <w:color w:val="000000"/>
          <w:sz w:val="24"/>
          <w:szCs w:val="24"/>
        </w:rPr>
        <w:br/>
        <w:t xml:space="preserve">a vírus 2014-ben az EU-ban (Lengyelország) és 2018-ban Magyarországon is megjelent - erre</w:t>
      </w:r>
      <w:r>
        <w:rPr>
          <w:color w:val="000000"/>
          <w:sz w:val="24"/>
          <w:szCs w:val="24"/>
        </w:rPr>
        <w:br/>
        <w:t xml:space="preserve">vonatkozó hazai kutatás hiányában - haladéktalanul fel kellett mérni, hogy milyen kockázata</w:t>
      </w:r>
      <w:r>
        <w:rPr>
          <w:color w:val="000000"/>
          <w:sz w:val="24"/>
          <w:szCs w:val="24"/>
        </w:rPr>
        <w:br/>
        <w:t xml:space="preserve">lehet a hazai sertéstelepeken az ASP vírus vadfajok által házi sertéseknek történő átadásának.</w:t>
      </w:r>
      <w:r>
        <w:rPr>
          <w:color w:val="000000"/>
          <w:sz w:val="24"/>
          <w:szCs w:val="24"/>
        </w:rPr>
        <w:br/>
        <w:t xml:space="preserve">Vizsgálatunkban két sertéstelepet (Farm (B); Farm (G)) figyeltünk meg 2022. június 16-tól</w:t>
      </w:r>
      <w:r>
        <w:rPr>
          <w:color w:val="000000"/>
          <w:sz w:val="24"/>
          <w:szCs w:val="24"/>
        </w:rPr>
        <w:br/>
        <w:t xml:space="preserve">2023. február 19-ig, 10-10 vadkamerával, hogy regisztráljuk a sertéstelepeken, illetve azok</w:t>
      </w:r>
      <w:r>
        <w:rPr>
          <w:color w:val="000000"/>
          <w:sz w:val="24"/>
          <w:szCs w:val="24"/>
        </w:rPr>
        <w:br/>
        <w:t xml:space="preserve">peremén jelenlévő vadfajokat. A Farm (B) esetében erős kerítések és megfelelő minőségű</w:t>
      </w:r>
      <w:r>
        <w:rPr>
          <w:color w:val="000000"/>
          <w:sz w:val="24"/>
          <w:szCs w:val="24"/>
        </w:rPr>
        <w:br/>
        <w:t xml:space="preserve">villanypásztor volt, így a vadfajok jelenlétének gyakorisága elmaradt a Farm (G)-hez képest.</w:t>
      </w:r>
      <w:r>
        <w:rPr>
          <w:color w:val="000000"/>
          <w:sz w:val="24"/>
          <w:szCs w:val="24"/>
        </w:rPr>
        <w:br/>
        <w:t xml:space="preserve">Gímszarvas ritkán volt jelen a sertéstelepen (látogatások száma: n=18), a vörös róka gyakori</w:t>
      </w:r>
      <w:r>
        <w:rPr>
          <w:color w:val="000000"/>
          <w:sz w:val="24"/>
          <w:szCs w:val="24"/>
        </w:rPr>
        <w:br/>
        <w:t xml:space="preserve">faj volt (n=863). Gímszarvast a farmon belül a rókával ellentétben nem észleltünk. A Farm (G)</w:t>
      </w:r>
      <w:r>
        <w:rPr>
          <w:color w:val="000000"/>
          <w:sz w:val="24"/>
          <w:szCs w:val="24"/>
        </w:rPr>
        <w:br/>
        <w:t xml:space="preserve">esetében színesebb volt a vadállomány, jelen volt a gímszarvas, a vörös róka, az európai borz,</w:t>
      </w:r>
      <w:r>
        <w:rPr>
          <w:color w:val="000000"/>
          <w:sz w:val="24"/>
          <w:szCs w:val="24"/>
        </w:rPr>
        <w:br/>
        <w:t xml:space="preserve">az európai őz és a vaddisznó is. Vaddisznót a sertéstelepen belül nem észleltünk.</w:t>
      </w:r>
      <w:r>
        <w:rPr>
          <w:color w:val="000000"/>
          <w:sz w:val="24"/>
          <w:szCs w:val="24"/>
        </w:rPr>
        <w:br/>
        <w:t xml:space="preserve">Vizsgálatunkban megállapítottuk, hogy valós veszélye lehet a Farm (G) esetében az ASP</w:t>
      </w:r>
      <w:r>
        <w:rPr>
          <w:color w:val="000000"/>
          <w:sz w:val="24"/>
          <w:szCs w:val="24"/>
        </w:rPr>
        <w:br/>
        <w:t xml:space="preserve">sertésfarmra történő bejutásának a gyenge kerítésnek és a villanypásztor egyszerűségének</w:t>
      </w:r>
      <w:r>
        <w:rPr>
          <w:color w:val="000000"/>
          <w:sz w:val="24"/>
          <w:szCs w:val="24"/>
        </w:rPr>
        <w:br/>
        <w:t xml:space="preserve">köszönhetően. A döntő ok, amiért erre a következtetésre jutottunk az volt, hogy egyazon</w:t>
      </w:r>
      <w:r>
        <w:rPr>
          <w:color w:val="000000"/>
          <w:sz w:val="24"/>
          <w:szCs w:val="24"/>
        </w:rPr>
        <w:br/>
        <w:t xml:space="preserve">szilvafa alatt evett minden vadfaj, amelyek utána (a vaddisznó kivételével) bejutottak a</w:t>
      </w:r>
      <w:r>
        <w:rPr>
          <w:color w:val="000000"/>
          <w:sz w:val="24"/>
          <w:szCs w:val="24"/>
        </w:rPr>
        <w:br/>
        <w:t xml:space="preserve">sertéstelepre, és mint ahogy ismertetjük, az ASP vírus mindenféle testváladékkal, így nyállal is</w:t>
      </w:r>
      <w:r>
        <w:rPr>
          <w:color w:val="000000"/>
          <w:sz w:val="24"/>
          <w:szCs w:val="24"/>
        </w:rPr>
        <w:br/>
        <w:t xml:space="preserve">terjed, és rendkívüli ellenállóképességgel bír a különféle takarmányokban, ill. takarmány</w:t>
      </w:r>
      <w:r>
        <w:rPr>
          <w:color w:val="000000"/>
          <w:sz w:val="24"/>
          <w:szCs w:val="24"/>
        </w:rPr>
        <w:br/>
        <w:t xml:space="preserve">összetevőkben. Az esetlegesen fertőzött takarmány (szilva) így a vaddisznótól közvetetten, a</w:t>
      </w:r>
      <w:r>
        <w:rPr>
          <w:color w:val="000000"/>
          <w:sz w:val="24"/>
          <w:szCs w:val="24"/>
        </w:rPr>
        <w:br/>
        <w:t xml:space="preserve">gímszarvasokon, és egyéb vadfajokon keresztül lépheti át a gazdaság peremét. A kockázat</w:t>
      </w:r>
      <w:r>
        <w:rPr>
          <w:color w:val="000000"/>
          <w:sz w:val="24"/>
          <w:szCs w:val="24"/>
        </w:rPr>
        <w:br/>
        <w:t xml:space="preserve">csökkentése érdekében fontos a megfelelő minőségű kerítések fenntartása, és a vadfajok</w:t>
      </w:r>
      <w:r>
        <w:rPr>
          <w:color w:val="000000"/>
          <w:sz w:val="24"/>
          <w:szCs w:val="24"/>
        </w:rPr>
        <w:br/>
        <w:t xml:space="preserve">számára vonzerőt jelentő növényzet ritkítása a sertéstelepek körül.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64673">
    <w:multiLevelType w:val="hybridMultilevel"/>
    <w:lvl w:ilvl="0" w:tplc="16586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64673">
    <w:abstractNumId w:val="805646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1612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