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LESKÓ ABIGÉL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abigel.lesko@gmail.com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PETHŐ JÁNOS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janospetho3@gmail.com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Koltói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Gergely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vezetői minőség, az alapvető pszichológiai szükségletek és a szervezeti elkötelezettség mediációs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szervezeti elkötelezettség; mediációs vizsgálat; leader-member exchange; szelfdeterminációs elmélet; szervezetpszichológia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annak vizsgálata volt, hogy az alapvető pszichológiai szükségletek</w:t>
      </w:r>
      <w:r>
        <w:rPr>
          <w:color w:val="000000"/>
          <w:sz w:val="24"/>
          <w:szCs w:val="24"/>
        </w:rPr>
        <w:br/>
        <w:t xml:space="preserve">kielégülése milyen mértékben kapcsolódik a szervezet felé történő elkötelezettséghez és a</w:t>
      </w:r>
      <w:r>
        <w:rPr>
          <w:color w:val="000000"/>
          <w:sz w:val="24"/>
          <w:szCs w:val="24"/>
        </w:rPr>
        <w:br/>
        <w:t xml:space="preserve">vezetővel való kapcsolathoz. A szelfdeterminációs elméletre támaszkodva azt vizsgáltuk, hogy</w:t>
      </w:r>
      <w:r>
        <w:rPr>
          <w:color w:val="000000"/>
          <w:sz w:val="24"/>
          <w:szCs w:val="24"/>
        </w:rPr>
        <w:br/>
        <w:t xml:space="preserve">az autonómia, a kompetencia és a valahovatartozás szükségletek specifikus közvetítőként</w:t>
      </w:r>
      <w:r>
        <w:rPr>
          <w:color w:val="000000"/>
          <w:sz w:val="24"/>
          <w:szCs w:val="24"/>
        </w:rPr>
        <w:br/>
        <w:t xml:space="preserve">működnek-e a szervezeti elkötelezettség és a vezetői minőség (LMX) között. A kutatás</w:t>
      </w:r>
      <w:r>
        <w:rPr>
          <w:color w:val="000000"/>
          <w:sz w:val="24"/>
          <w:szCs w:val="24"/>
        </w:rPr>
        <w:br/>
        <w:t xml:space="preserve">relevanciáját indokolja a hazai mintán végzett kutatások hiánya és a humán erőforrás</w:t>
      </w:r>
      <w:r>
        <w:rPr>
          <w:color w:val="000000"/>
          <w:sz w:val="24"/>
          <w:szCs w:val="24"/>
        </w:rPr>
        <w:br/>
        <w:t xml:space="preserve">megtartásának egyre hangsúlyosabb jelentősége. Az adatfelvétel két külön évben történt, a két</w:t>
      </w:r>
      <w:r>
        <w:rPr>
          <w:color w:val="000000"/>
          <w:sz w:val="24"/>
          <w:szCs w:val="24"/>
        </w:rPr>
        <w:br/>
        <w:t xml:space="preserve">adatbázist ezt követően összevontuk. Az online kérdőíves kutatásban N=554 fő vett részt.</w:t>
      </w:r>
      <w:r>
        <w:rPr>
          <w:color w:val="000000"/>
          <w:sz w:val="24"/>
          <w:szCs w:val="24"/>
        </w:rPr>
        <w:br/>
        <w:t xml:space="preserve">Mérőeszközeink közé tartozott az LMX-7 kérdőív, az Alapvető Pszichológiai Szükségletek</w:t>
      </w:r>
      <w:r>
        <w:rPr>
          <w:color w:val="000000"/>
          <w:sz w:val="24"/>
          <w:szCs w:val="24"/>
        </w:rPr>
        <w:br/>
        <w:t xml:space="preserve">Kielégülése Skála és a Szervezeti Elkötelezettség Kérdőív. Hipotéziseink vizsgálatára</w:t>
      </w:r>
      <w:r>
        <w:rPr>
          <w:color w:val="000000"/>
          <w:sz w:val="24"/>
          <w:szCs w:val="24"/>
        </w:rPr>
        <w:br/>
        <w:t xml:space="preserve">mediációs elemzést alkalmaztunk. Az eredmények alapján az autonómia és a kompetencia</w:t>
      </w:r>
      <w:r>
        <w:rPr>
          <w:color w:val="000000"/>
          <w:sz w:val="24"/>
          <w:szCs w:val="24"/>
        </w:rPr>
        <w:br/>
        <w:t xml:space="preserve">szignifikánsan befolyásolja a szervezeti elköteleződés és a vezetői minőség közötti kapcsolatot,</w:t>
      </w:r>
      <w:r>
        <w:rPr>
          <w:color w:val="000000"/>
          <w:sz w:val="24"/>
          <w:szCs w:val="24"/>
        </w:rPr>
        <w:br/>
        <w:t xml:space="preserve">a valahovatartozás azonban nem mutatott szignifikáns hatást. Az eredmények rámutatnak arra,</w:t>
      </w:r>
      <w:r>
        <w:rPr>
          <w:color w:val="000000"/>
          <w:sz w:val="24"/>
          <w:szCs w:val="24"/>
        </w:rPr>
        <w:br/>
        <w:t xml:space="preserve">hogy a magas minőségű vezető-beosztott kapcsolatok elősegítik a munkavállalók autónómia és</w:t>
      </w:r>
      <w:r>
        <w:rPr>
          <w:color w:val="000000"/>
          <w:sz w:val="24"/>
          <w:szCs w:val="24"/>
        </w:rPr>
        <w:br/>
        <w:t xml:space="preserve">kompetencia szükségletének kielégülését, melyek az alkalmazottak szervezethez való</w:t>
      </w:r>
      <w:r>
        <w:rPr>
          <w:color w:val="000000"/>
          <w:sz w:val="24"/>
          <w:szCs w:val="24"/>
        </w:rPr>
        <w:br/>
        <w:t xml:space="preserve">elkötelezettségéhez járulnak hozzá. Következtetésképp a vezetői minőség támogatásával a</w:t>
      </w:r>
      <w:r>
        <w:rPr>
          <w:color w:val="000000"/>
          <w:sz w:val="24"/>
          <w:szCs w:val="24"/>
        </w:rPr>
        <w:br/>
        <w:t xml:space="preserve">munkaerő megtartása jelentős mértékben javítható.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42929">
    <w:multiLevelType w:val="hybridMultilevel"/>
    <w:lvl w:ilvl="0" w:tplc="91377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42929">
    <w:abstractNumId w:val="70442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368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