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ENGEL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engelvivi04@gmail.com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SIMONFFY PÉTER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petersimonffy13@gmail.com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Szemerszky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Pozitív testi intervenciók hatása a testi jóllét objektív és szubjektív mutatóira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autogén tréning; affektív érintés; testmozgás; testi jóllét; testi 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témája a pozitív testi kondíciók hatása a testi jóllét mutatóira. A testi érzetek szerepet játszanak a pszichológiai működésünkben, meghatározzák jóllétünket. Kel-lemes testi érzetek keletkeznek többek között affektív érintés, moderált fizikai aktivitás, vagy fájdalom csökkenése hatására. A kutatásunkban szerepet játszik a testi tudatosság, va-lamint a testi válaszkészség, azaz a testi jelzések tudatosítása. Célunk a semleges testi jelzé-sek tudatos észlelésének tendenciájának, illetve a testtel, a testi történésekkel, érzetekkel kapcsolatos negatív (testi tünet distressz) és pozitív beállítódás (testi válaszkészség) vizsgá-lata.</w:t>
      </w:r>
      <w:r>
        <w:rPr>
          <w:color w:val="000000"/>
          <w:sz w:val="24"/>
          <w:szCs w:val="24"/>
        </w:rPr>
        <w:br/>
        <w:t xml:space="preserve">A kísérletben 54 résztvevő volt, akik az alapkondíción túl 3 pozitív testérzeti inter-venciónak voltak kitéve: affektív érintés, kellemes tempójú testmozgás és autogén tréning instrukcióval vezetett izomrelaxáció. A kutatás során objektív(szívfrekvencia), és szubjektív mutatókat (önjellemző Manikin-skála) mértünk.</w:t>
      </w:r>
      <w:r>
        <w:rPr>
          <w:color w:val="000000"/>
          <w:sz w:val="24"/>
          <w:szCs w:val="24"/>
        </w:rPr>
        <w:br/>
        <w:t xml:space="preserve">A testi állapot valencia és arousal kísérleti kondíciók közti változásainak megállapí-tására, valamint a szívfrekvencia értékeléséhez ismételt méréses varianciaanalízist alkalmaz-tunk. A nem parametrikus Friedman-teszt a testi valencia esetében szignifikáns különbség nem adódott (χ2(3) =4,114, p=0,249). A testi arousal esetében viszont szignifikáns különb-séget fedeztünk fel az ismétlődő mérések között (χ2(3) =18,995, p&lt;0,001). A szívfrekvenciát illetően az ANOVA szignifikáns különbséget mutatott (F(1,681)=258,601; p&lt;0,001). Az af-fektív érintés nagy mértékben csökkentette pulzus értékét. Kendall-féle korrelációs elemzést alkalmaztunk a vonás típusú változók (testi tudatosság, testi válaszkészség, testi tünet distressz) és az intervenciók által kiváltott testi állapot változás kapcsolatának vizsgálatára. Egy esetben találtunk szignifikáns kapcsolatot: az affektív érintés során bekövetkező szív-frekvencia csökkenés gyenge, fordított kapcsolatot mutat a testi tudatossággal (Tau B = -0,188; p = 0,049).</w:t>
      </w:r>
      <w:r>
        <w:rPr>
          <w:color w:val="000000"/>
          <w:sz w:val="24"/>
          <w:szCs w:val="24"/>
        </w:rPr>
        <w:br/>
        <w:t xml:space="preserve">Az affektív érintés nem bírt kellemes hatással a résztvevőkre, viszont testileg relaxá-lólag hatott. Az alapértékhez képest a kísérleti kondíciók nem voltak hatással a valenciára. Az arousalt a testmozgás növelte, az affektív érintés marginálisan csökkentette. Az affektív érintés szignifikánsan csökkentette a pulzust.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65541">
    <w:multiLevelType w:val="hybridMultilevel"/>
    <w:lvl w:ilvl="0" w:tplc="46828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65541">
    <w:abstractNumId w:val="232655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423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