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FÜLEI ZSOMBOR NIMRÓD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fulei.zsombor@gmail.com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Állatorvostudományi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Herczeg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 DNS vírusok monitorozása Budapest környéki béka populációkban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Ranavirus;Ranid_herpesvirus-3;Circovirus;Endogén;Kétéltű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kétéltűek populációi világszerte drasztikusan zsugorodnak vagy eltűnnek. A közismert</w:t>
      </w:r>
      <w:r>
        <w:rPr>
          <w:color w:val="000000"/>
          <w:sz w:val="24"/>
          <w:szCs w:val="24"/>
        </w:rPr>
        <w:br/>
        <w:t xml:space="preserve">környezeti okok mellett, ebben fertőző betegségek, köztük vírusok is, jelentős szerepet</w:t>
      </w:r>
      <w:r>
        <w:rPr>
          <w:color w:val="000000"/>
          <w:sz w:val="24"/>
          <w:szCs w:val="24"/>
        </w:rPr>
        <w:br/>
        <w:t xml:space="preserve">játszanak. A ranavírusok súlyos lokális elhullásokat okozhatnak, s Magyarországon előforduló</w:t>
      </w:r>
      <w:r>
        <w:rPr>
          <w:color w:val="000000"/>
          <w:sz w:val="24"/>
          <w:szCs w:val="24"/>
        </w:rPr>
        <w:br/>
        <w:t xml:space="preserve">kétéltűekben is kimutatták már ezeket, igaz csupán az érzékeny qPCR módszerrel, így genetikai</w:t>
      </w:r>
      <w:r>
        <w:rPr>
          <w:color w:val="000000"/>
          <w:sz w:val="24"/>
          <w:szCs w:val="24"/>
        </w:rPr>
        <w:br/>
        <w:t xml:space="preserve">jellemzésük nem történt meg. Az elmúlt évtizedben két új béka herpeszvírust írtak le NyugatEurópa több országából, s e fertőzésekre utaló tüneteket már itthon is jelentettek, ám a</w:t>
      </w:r>
      <w:r>
        <w:rPr>
          <w:color w:val="000000"/>
          <w:sz w:val="24"/>
          <w:szCs w:val="24"/>
        </w:rPr>
        <w:br/>
        <w:t xml:space="preserve">kórokozó(k) kimutatása és karakterizálása nélkül. Világszerte kétéltűekből mindössze néhány</w:t>
      </w:r>
      <w:r>
        <w:rPr>
          <w:color w:val="000000"/>
          <w:sz w:val="24"/>
          <w:szCs w:val="24"/>
        </w:rPr>
        <w:br/>
        <w:t xml:space="preserve">fajban írtak le eddig részleges cirkovírus szekvenciát, két esetben bizonyítottan a gazda</w:t>
      </w:r>
      <w:r>
        <w:rPr>
          <w:color w:val="000000"/>
          <w:sz w:val="24"/>
          <w:szCs w:val="24"/>
        </w:rPr>
        <w:br/>
        <w:t xml:space="preserve">genomjába beépült maradványokat, ún. endogén vírusokat, de ez idáig még nem publikáltak</w:t>
      </w:r>
      <w:r>
        <w:rPr>
          <w:color w:val="000000"/>
          <w:sz w:val="24"/>
          <w:szCs w:val="24"/>
        </w:rPr>
        <w:br/>
        <w:t xml:space="preserve">belőlük teljes genommal rendelkező, fertőző (exogén) cirkovírust. Vizsgálatunk célja volt, hogy</w:t>
      </w:r>
      <w:r>
        <w:rPr>
          <w:color w:val="000000"/>
          <w:sz w:val="24"/>
          <w:szCs w:val="24"/>
        </w:rPr>
        <w:br/>
        <w:t xml:space="preserve">frissen gyűjtött tamponmintákból a fenti 3 víruscsoport képviselőit mutassuk ki polimeráz</w:t>
      </w:r>
      <w:r>
        <w:rPr>
          <w:color w:val="000000"/>
          <w:sz w:val="24"/>
          <w:szCs w:val="24"/>
        </w:rPr>
        <w:br/>
        <w:t xml:space="preserve">láncreakció (PCR) segítségével és genetikailag jellemezzük ezeket. Mintáinkat 14 Budapest</w:t>
      </w:r>
      <w:r>
        <w:rPr>
          <w:color w:val="000000"/>
          <w:sz w:val="24"/>
          <w:szCs w:val="24"/>
        </w:rPr>
        <w:br/>
        <w:t xml:space="preserve">közeli élőhelyről gyűjtöttük, összesen 56 barna varangy (</w:t>
      </w:r>
      <w:r>
        <w:rPr>
          <w:i/>
          <w:color w:val="000000"/>
          <w:sz w:val="24"/>
          <w:szCs w:val="24"/>
        </w:rPr>
        <w:t xml:space="preserve">Bufo bufo</w:t>
      </w:r>
      <w:r>
        <w:rPr>
          <w:color w:val="000000"/>
          <w:sz w:val="24"/>
          <w:szCs w:val="24"/>
        </w:rPr>
        <w:t xml:space="preserve">) és 48 erdei béka (</w:t>
      </w:r>
      <w:r>
        <w:rPr>
          <w:i/>
          <w:color w:val="000000"/>
          <w:sz w:val="24"/>
          <w:szCs w:val="24"/>
        </w:rPr>
        <w:t xml:space="preserve">Rana</w:t>
      </w:r>
      <w:r>
        <w:rPr>
          <w:i/>
          <w:color w:val="000000"/>
          <w:sz w:val="24"/>
          <w:szCs w:val="24"/>
        </w:rPr>
        <w:br/>
        <w:t xml:space="preserve">dalmatina</w:t>
      </w:r>
      <w:r>
        <w:rPr>
          <w:color w:val="000000"/>
          <w:sz w:val="24"/>
          <w:szCs w:val="24"/>
        </w:rPr>
        <w:t xml:space="preserve">) egyedből. A ranavírus esetében a fő kapszid fehérje génjét, a herpeszvírusok</w:t>
      </w:r>
      <w:r>
        <w:rPr>
          <w:color w:val="000000"/>
          <w:sz w:val="24"/>
          <w:szCs w:val="24"/>
        </w:rPr>
        <w:br/>
        <w:t xml:space="preserve">esetében a DNS-polimeráz gént, a cirkovírus esetében a rep gént célozta a szűréshez használt</w:t>
      </w:r>
      <w:r>
        <w:rPr>
          <w:color w:val="000000"/>
          <w:sz w:val="24"/>
          <w:szCs w:val="24"/>
        </w:rPr>
        <w:br/>
        <w:t xml:space="preserve">PCR. További primereket terveztem, hogy ranid herpeszvírus egy variábilisabbnak vélt génjét</w:t>
      </w:r>
      <w:r>
        <w:rPr>
          <w:color w:val="000000"/>
          <w:sz w:val="24"/>
          <w:szCs w:val="24"/>
        </w:rPr>
        <w:br/>
        <w:t xml:space="preserve">(ORF97) teljes hosszában feltárjuk, valamint, hogy a cirkovírus teljes genomját megismerjük</w:t>
      </w:r>
      <w:r>
        <w:rPr>
          <w:color w:val="000000"/>
          <w:sz w:val="24"/>
          <w:szCs w:val="24"/>
        </w:rPr>
        <w:br/>
        <w:t xml:space="preserve">(vagy endogén voltát igazoljuk). Ranavírust egyetlen erdei béka egyedből sikerült kimutatni, s</w:t>
      </w:r>
      <w:r>
        <w:rPr>
          <w:color w:val="000000"/>
          <w:sz w:val="24"/>
          <w:szCs w:val="24"/>
        </w:rPr>
        <w:br/>
        <w:t xml:space="preserve">meglepő módon egy eddig csak halakból kimutatott törzset. Ranid herpeszvírus-3 jelenlétét</w:t>
      </w:r>
      <w:r>
        <w:rPr>
          <w:color w:val="000000"/>
          <w:sz w:val="24"/>
          <w:szCs w:val="24"/>
        </w:rPr>
        <w:br/>
        <w:t xml:space="preserve">négy különböző élőhelyről származó 12 erdei békában igazoltuk. A két génből nyert (1200 és</w:t>
      </w:r>
      <w:r>
        <w:rPr>
          <w:color w:val="000000"/>
          <w:sz w:val="24"/>
          <w:szCs w:val="24"/>
        </w:rPr>
        <w:br/>
        <w:t xml:space="preserve">3750 bp) szekvenciák alapján e hazai törzs 3 %-ban tér el a nyugat-európai prototípustól.</w:t>
      </w:r>
      <w:r>
        <w:rPr>
          <w:color w:val="000000"/>
          <w:sz w:val="24"/>
          <w:szCs w:val="24"/>
        </w:rPr>
        <w:br/>
        <w:t xml:space="preserve">Bufonid herpeszvírust két élőhelyről, 1-1 varangyból detektáltunk, ezek rövid szekvenciája</w:t>
      </w:r>
      <w:r>
        <w:rPr>
          <w:color w:val="000000"/>
          <w:sz w:val="24"/>
          <w:szCs w:val="24"/>
        </w:rPr>
        <w:br/>
        <w:t xml:space="preserve">azonos volt a svájci prototípuséval. Varangy mintákat vizsgálva 10 állatból mutattuk ki</w:t>
      </w:r>
      <w:r>
        <w:rPr>
          <w:color w:val="000000"/>
          <w:sz w:val="24"/>
          <w:szCs w:val="24"/>
        </w:rPr>
        <w:br/>
        <w:t xml:space="preserve">részleges cirkovírus rep gén jelenlétét és jellemeztük szekvencia variánsait. Saját primerekkel</w:t>
      </w:r>
      <w:r>
        <w:rPr>
          <w:color w:val="000000"/>
          <w:sz w:val="24"/>
          <w:szCs w:val="24"/>
        </w:rPr>
        <w:br/>
        <w:t xml:space="preserve">igazoltuk e cirkovírus endogén voltát, és azonosítottuk az integráció helyét a gazda</w:t>
      </w:r>
      <w:r>
        <w:rPr>
          <w:color w:val="000000"/>
          <w:sz w:val="24"/>
          <w:szCs w:val="24"/>
        </w:rPr>
        <w:br/>
        <w:t xml:space="preserve">kromoszómán. Erdei béka mintáknál, egy eddig ismeretlen ciklovírus kimutatását is</w:t>
      </w:r>
      <w:r>
        <w:rPr>
          <w:color w:val="000000"/>
          <w:sz w:val="24"/>
          <w:szCs w:val="24"/>
        </w:rPr>
        <w:br/>
        <w:t xml:space="preserve">eredményezte a 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87786">
    <w:multiLevelType w:val="hybridMultilevel"/>
    <w:lvl w:ilvl="0" w:tplc="44175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87786">
    <w:abstractNumId w:val="72087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354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