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MAYER ÁDÁM SÁNDOR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mayera18@gmail.com</w:t>
            </w:r>
            <w:r w:rsidRPr="001067CD">
              <w:rPr>
                <w:i/>
              </w:rPr>
              <w:br/>
            </w:r>
            <w:r w:rsidR="00A96AEC">
              <w:t>biológus</w:t>
            </w:r>
            <w:r w:rsidR="00A96AEC">
              <w:br/>
            </w:r>
            <w:r w:rsidR="00E77B23">
              <w:t>MSc,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Állatorvostudományi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Szűts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főmunkatárs, ATE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Szabó Krisztián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ATE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Indonéz ugrópókok (Araneae: Salticidae) integratív taxonómiája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filogenetika, integratív taxonómia, Omoedus, Új-Guinea, Zenodorus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Földünket 1650 óta földrajzilag felfedezettnek tekintjük, viszont az ismert földrészek</w:t>
      </w:r>
      <w:r>
        <w:rPr>
          <w:color w:val="000000"/>
          <w:sz w:val="24"/>
          <w:szCs w:val="24"/>
        </w:rPr>
        <w:br/>
        <w:t xml:space="preserve">élővilágáról még mindig keveset tudunk. Kiemelkedik az ismeretlen fehér foltok közül Új-</w:t>
      </w:r>
      <w:r>
        <w:rPr>
          <w:color w:val="000000"/>
          <w:sz w:val="24"/>
          <w:szCs w:val="24"/>
        </w:rPr>
        <w:br/>
        <w:t xml:space="preserve">Guinea, mely földünk második legnagyobb szigete és egyik utolsó érintetlen vadonja. Indonéz oldala</w:t>
      </w:r>
      <w:r>
        <w:rPr>
          <w:color w:val="000000"/>
          <w:sz w:val="24"/>
          <w:szCs w:val="24"/>
        </w:rPr>
        <w:br/>
        <w:t xml:space="preserve">elmarad ugrópók taxonómiai kutatások terén Pápua Új-Guineától, így Batanta szigetéről sincs</w:t>
      </w:r>
      <w:r>
        <w:rPr>
          <w:color w:val="000000"/>
          <w:sz w:val="24"/>
          <w:szCs w:val="24"/>
        </w:rPr>
        <w:br/>
        <w:t xml:space="preserve">semmilyen adatunk. Dolgozatomban 7 Batanta szigetéről gyűjtött fajt írok le, melyek közül 4 a</w:t>
      </w:r>
      <w:r>
        <w:rPr>
          <w:color w:val="000000"/>
          <w:sz w:val="24"/>
          <w:szCs w:val="24"/>
        </w:rPr>
        <w:br/>
        <w:t xml:space="preserve">tudományra új faj (Cosmophasis batanta sp. nov., Cytaea spicupes sp. nov., Myrmarachne</w:t>
      </w:r>
      <w:r>
        <w:rPr>
          <w:color w:val="000000"/>
          <w:sz w:val="24"/>
          <w:szCs w:val="24"/>
        </w:rPr>
        <w:br/>
        <w:t xml:space="preserve">flangeless sp. nov., Zenodorus lucernus sp. nov.) és 3 faunára új faj (Coccorchestes rufipes</w:t>
      </w:r>
      <w:r>
        <w:rPr>
          <w:color w:val="000000"/>
          <w:sz w:val="24"/>
          <w:szCs w:val="24"/>
        </w:rPr>
        <w:br/>
        <w:t xml:space="preserve">Thorell, 1881, Diolenius phrynoides (Walckenaer, 1837), Pristobaeus beccarii (Thorell, 1881)).</w:t>
      </w:r>
      <w:r>
        <w:rPr>
          <w:color w:val="000000"/>
          <w:sz w:val="24"/>
          <w:szCs w:val="24"/>
        </w:rPr>
        <w:br/>
        <w:t xml:space="preserve">Mindemellett korábban Új-Guinea területéről gyűjtött múzeumi példányok alapján 2 fajhoz</w:t>
      </w:r>
      <w:r>
        <w:rPr>
          <w:color w:val="000000"/>
          <w:sz w:val="24"/>
          <w:szCs w:val="24"/>
        </w:rPr>
        <w:br/>
        <w:t xml:space="preserve">készítettem új leírásokat (Zenodorus arcipluvii (Peckham &amp; Peckham, 1901), Z. durvillei</w:t>
      </w:r>
      <w:r>
        <w:rPr>
          <w:color w:val="000000"/>
          <w:sz w:val="24"/>
          <w:szCs w:val="24"/>
        </w:rPr>
        <w:br/>
        <w:t xml:space="preserve">(Walckenaer, 1837)) és írtam le egy új fajt (Zenodorus danniellae sp. nov.).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938906">
    <w:multiLevelType w:val="hybridMultilevel"/>
    <w:lvl w:ilvl="0" w:tplc="825739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938906">
    <w:abstractNumId w:val="8193890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1085304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