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SZANYI P LÍVIA</w:t>
            </w:r>
          </w:p>
          <w:p w:rsidR="00C275A3" w:rsidRDefault="00CA6B74" w:rsidP="00C275A3">
            <w:pPr>
              <w:pStyle w:val="Hallgatokepzes"/>
            </w:pPr>
            <w:r w:rsidRPr="001067CD">
              <w:rPr>
                <w:i/>
              </w:rPr>
              <w:t>aliviszanyi00@gmail.com</w:t>
            </w:r>
            <w:r w:rsidRPr="001067CD">
              <w:rPr>
                <w:i/>
              </w:rPr>
              <w:br/>
            </w:r>
            <w:r w:rsidR="00A96AEC">
              <w:t>Élelmiszermérnök </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Kóczán Györgyné Dr. Manninger Katalin</w:t>
            </w:r>
          </w:p>
          <w:p w:rsidR="00DB4822" w:rsidRDefault="00DB4822" w:rsidP="00BA6BAF">
            <w:pPr>
              <w:pStyle w:val="Konzulensektitulus"/>
            </w:pPr>
            <w:r w:rsidRPr="00DB4822">
              <w:t>egyetemi adjunktus, MATE ÉTTI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Fűszerpaprika feldolgozásának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fűszerpaprika;laboratóriumi vizsgálatok;minőség;termelés bemutatás;</w:t>
      </w:r>
      <w:r>
        <w:t xml:space="preserve"/>
      </w:r>
    </w:p>
    <w:p>
      <w:pPr>
        <w:widowControl w:val="on"/>
        <w:pBdr/>
        <w:spacing w:before="240" w:after="240" w:line="240" w:lineRule="auto"/>
        <w:ind w:left="0" w:right="0"/>
        <w:jc w:val="left"/>
      </w:pPr>
      <w:r>
        <w:rPr>
          <w:color w:val="000000"/>
          <w:sz w:val="24"/>
          <w:szCs w:val="24"/>
        </w:rPr>
        <w:t xml:space="preserve">Kutatásom elsődleges célja az volt, hogy laboratóriumi körülmények között megvizsgáljam milyen minőségi mutatókkal rendelkeznek a településünkön előállított fűszerpaprika őrlemények. Kérdőíves felmérést végeztem a helyi lakosság körében, a fűszerpaprika termesztés és előállítás jelenlegi helyzetéről. Leírtam, hogy milyen módszerekkel történik a paprika termesztése és az őrlemény előállítása szülőfalumban. Mivel a szakirodalmi források rendkívül hiányosak környékünkön evvel a témával kapcsolatban így szakdolgozatom átfogó képpel szolgálhat ebben a témában.</w:t>
      </w:r>
      <w:r>
        <w:rPr>
          <w:color w:val="000000"/>
          <w:sz w:val="24"/>
          <w:szCs w:val="24"/>
        </w:rPr>
        <w:br/>
        <w:t xml:space="preserve">A melegágyasokból a paprika palánták kiültetése június első felére tehető. Augusztus közepétől az kora őszi fagyok kezdetéig történik az érett, piros paprikahüvelyek betakarítása. A fűzést vagy zsákhálózást körülbelül két hét napfényen történő utóérlelés követ, majd 10-14 napos szárítókamrás szárítás. A megfelelő szárazság elérését követően a kiszáradt fűzérekből zúzádé törés következik, s ezután történi az őrlés. Kérdőíves felmérés alapján a paprika termesztés módszere hasonló minden termelőnél, viszont az utóérlelés módszerei változók: zsákhálós és füzéres módszerek vegyesen elterjedtek. A szárítás módszerének technológiái is megoszlanak, a fűtési lehetőségek tekintetében, mivel gáz-, fa- és fűrészporos fűtési módszerek elterjedtek. A laboratóriumi vizsgálatok során őrlési finomságot, víztartalmat és érzékszervi vizsgálatot végeztem 10 fűszerpaprika őrlemény mintán, melyből hat minta kistermelői és négy kereskedelmi forgalomban lévő üzletben kapható őrlemény volt. Az őrlési finomság vizsgálat során 20,0 gramm mintát szitáltam át 0,500 mm szemcseméretű szitán, s a szitán áteső mennyiségből becsültem meg az őrlési finomság százalékos értékét minden minta esetében. A nedvességtartalom vizsgálat során szembetűnő volt, hogy a legnagyobb nedvességtartalommal két esetben is az üzletben vásárolt őrleményekhez tartozó minták rendelkeztek. A termelőktől származó minták közül minimálisan három minta lépte át a 11%-os határértéket, amit valószínűleg a nem megfelelő tárolási körülmények okoztak. Az érzékszervi vizsgálat alapján az összes termelőtől származó minta hibátlannak bizonyult, viszont az üzletben vásárolt minták érzékszervi tulajdonságai négy esetből háromban nem feletek meg a vizsgált kritériumoknak.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49298">
    <w:multiLevelType w:val="hybridMultilevel"/>
    <w:lvl w:ilvl="0" w:tplc="41789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49298">
    <w:abstractNumId w:val="1214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987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