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SÁNDOR LŐRINC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sandorlore@gmail.com</w:t>
            </w:r>
            <w:r w:rsidRPr="001067CD">
              <w:rPr>
                <w:i/>
              </w:rPr>
              <w:br/>
            </w:r>
            <w:r w:rsidR="00A96AEC">
              <w:t>Élelmiszermérnök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Élelmiszertudományi és Technológiai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Kóczán Györgyné Dr. Manninger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MATE ÉTTI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Koji gomba vizsgálata különböző gabonákon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Koji;fermentálás;amazake;gomba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különböző tartósítási eljárások kategóriáján belül különleges eljárás a fermentáció, hiszen itt egy biológiai úton történő tartósításról beszélünk, amihez különböző mikroorganizmusokat használunk. Dolgozatom a fermentálás egy izgalmas ágával, a penészgombákkal való fermentálással, ezen belül is a kojival foglalkozik, ami hazánkban jelenleg még nem túl elterjedt. Ezek a penészgombák Japánban és mára már az egész világon igen népszerűek, ezekből készül többek között a szójaszósz, a miso és a szaké is.</w:t>
      </w:r>
      <w:r>
        <w:rPr>
          <w:color w:val="000000"/>
          <w:sz w:val="24"/>
          <w:szCs w:val="24"/>
        </w:rPr>
        <w:br/>
        <w:t xml:space="preserve">A kutatásom alapját hat különböző koji képezte, amihez két különböző spórát használtam, Aspergillus oryaze-t és Aspergillus luchuensis-t, illetve három gabonát, hajdinát, rizst és árpát. Összesen hat féle kojit készítettem, ezek kinevelése 48 óráig tartott, ami alatt 12 óránként dokumentáltam a szakaszokat és összevetettem a különböző szubsztrátumokat. Ebből kiderült, hogy a három gabona közül a hajdinán nő ki a legnehezebben, ennek az oka a hajdina vastag héjszerkezete.</w:t>
      </w:r>
      <w:r>
        <w:rPr>
          <w:color w:val="000000"/>
          <w:sz w:val="24"/>
          <w:szCs w:val="24"/>
        </w:rPr>
        <w:br/>
        <w:t xml:space="preserve">A koji mintákon pH mérést végeztem, amelyből egyértelműen látszódik az Aspergillus luchuensis citromsav termelő tulajdonsága, az ebből készült kojik pH-i 4-4,5 között vannak, míg az Aspergillus oryzae kojik 6 és 7 között mozognak.</w:t>
      </w:r>
      <w:r>
        <w:rPr>
          <w:color w:val="000000"/>
          <w:sz w:val="24"/>
          <w:szCs w:val="24"/>
        </w:rPr>
        <w:br/>
        <w:t xml:space="preserve">A hat féle kojiból amazakét készítettem, ami egy, a koji amiláz enzim termelő tulajdonságát felhasználó édes ital, majd a mintáknak megmértem a pH-ját és a cukorfokát. Itt arra voltam kiváncsi, hogy a különböző szubsztrátumú és spórájú kojik között mekkora különbségek vannak, hiszen a cukorfokból lehet következtetni például a koji enzim termelő képességére is. A mérés eredményei arra engednek következtetni, hogy a koji enzim termelő képessége még akkor is igen magas, amikor nem tud teljesen behatolni a szubsztrátum belsejébe.</w:t>
      </w:r>
      <w:r>
        <w:rPr>
          <w:color w:val="000000"/>
          <w:sz w:val="24"/>
          <w:szCs w:val="24"/>
        </w:rPr>
        <w:br/>
        <w:t xml:space="preserve">Végül a kojikból shio kojit készítettem, ami egy fermentált ízfokozó készítmény. Ennek magas az umami és a fehérjebontó enzim tartalma, ezért igen alkalmas akár húsok pácolására is. Ezt hét napig fermentáltam szobahőmérsékleten és mértem a pH változását. Ennek a vizsgálatnak az eredményei azt mutatják, hogy néhány szakirodalommal szemben a shio koji készítése nem, vagy kis mértékben laktofermentáció és sokkal inkább egy enzimatikus folyamat.</w:t>
      </w:r>
      <w:r>
        <w:rPr>
          <w:color w:val="000000"/>
          <w:sz w:val="24"/>
          <w:szCs w:val="24"/>
        </w:rPr>
        <w:br/>
        <w:t xml:space="preserve">A kutatásom eredményei alapján szeretném, ha a koji és az abból készült termékek nagyobb figyelmet kapnának hazánkban és a felhasználásuk is jobban elterjedne éttermi, ipari vagy akár háztartási környezetben.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946198">
    <w:multiLevelType w:val="hybridMultilevel"/>
    <w:lvl w:ilvl="0" w:tplc="295246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946198">
    <w:abstractNumId w:val="539461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05568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