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SZIJJ ZITA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zitaszij@gmail.com</w:t>
            </w:r>
            <w:r w:rsidRPr="001067CD">
              <w:rPr>
                <w:i/>
              </w:rPr>
              <w:br/>
            </w:r>
            <w:r w:rsidR="00A96AEC">
              <w:t>Élelmiszermérnök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Kaszab Tímea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ÉTTI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Baranyai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MATE ÉTTI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Hőmérsékleteloszlás hatásának vizsgálata a muffinok reológiai tulajdonságaira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hőmérséklet-eloszlás; script; TPA; szín; porozitás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Különböző sütemények sütése során tapasztaltam, hogy az elhelyezkedés befolyásolja</w:t>
      </w:r>
      <w:r>
        <w:rPr>
          <w:color w:val="000000"/>
          <w:sz w:val="24"/>
          <w:szCs w:val="24"/>
        </w:rPr>
        <w:br/>
        <w:t xml:space="preserve">a sütési időt. Ennek vizsgálata érdekében meghatározott receptek alapján 3-3 párhuzamos</w:t>
      </w:r>
      <w:r>
        <w:rPr>
          <w:color w:val="000000"/>
          <w:sz w:val="24"/>
          <w:szCs w:val="24"/>
        </w:rPr>
        <w:br/>
        <w:t xml:space="preserve">mérés keretében sima és almás muffinokat sütöttem Venticell szárítószekrényben. A célom</w:t>
      </w:r>
      <w:r>
        <w:rPr>
          <w:color w:val="000000"/>
          <w:sz w:val="24"/>
          <w:szCs w:val="24"/>
        </w:rPr>
        <w:br/>
        <w:t xml:space="preserve">volt, hogy megvizsgáljam, hogy a berendezés milyen hőmérsékleteloszlással bír, és a kisült</w:t>
      </w:r>
      <w:r>
        <w:rPr>
          <w:color w:val="000000"/>
          <w:sz w:val="24"/>
          <w:szCs w:val="24"/>
        </w:rPr>
        <w:br/>
        <w:t xml:space="preserve">muffinok fizikai vizsgálataival, meghatározott paraméterek segítségével képet kapjak erről.</w:t>
      </w:r>
      <w:r>
        <w:rPr>
          <w:color w:val="000000"/>
          <w:sz w:val="24"/>
          <w:szCs w:val="24"/>
        </w:rPr>
        <w:br/>
        <w:t xml:space="preserve">Ennek érdekében a sütőtér 27 pontját vizsgáltam, így 3 szinten, szintenként 3x3-as</w:t>
      </w:r>
      <w:r>
        <w:rPr>
          <w:color w:val="000000"/>
          <w:sz w:val="24"/>
          <w:szCs w:val="24"/>
        </w:rPr>
        <w:br/>
        <w:t xml:space="preserve">elrendezésben helyezkedtek el a muffinok. A sütést 160 °C-on, előmelegített</w:t>
      </w:r>
      <w:r>
        <w:rPr>
          <w:color w:val="000000"/>
          <w:sz w:val="24"/>
          <w:szCs w:val="24"/>
        </w:rPr>
        <w:br/>
        <w:t xml:space="preserve">szárítószekrényben végeztem. A 30 perces sütési idő elteltével kivett muffinok hőmérsékletét</w:t>
      </w:r>
      <w:r>
        <w:rPr>
          <w:color w:val="000000"/>
          <w:sz w:val="24"/>
          <w:szCs w:val="24"/>
        </w:rPr>
        <w:br/>
        <w:t xml:space="preserve">azonnal megmértem, majd egy óra elteltével, azok színét, állományát (TPA mérés segítségével)</w:t>
      </w:r>
      <w:r>
        <w:rPr>
          <w:color w:val="000000"/>
          <w:sz w:val="24"/>
          <w:szCs w:val="24"/>
        </w:rPr>
        <w:br/>
        <w:t xml:space="preserve">és porozitását szintén.</w:t>
      </w:r>
      <w:r>
        <w:rPr>
          <w:color w:val="000000"/>
          <w:sz w:val="24"/>
          <w:szCs w:val="24"/>
        </w:rPr>
        <w:br/>
        <w:t xml:space="preserve">A szárítószekrényből kivett sütemények azonnal mért hőmérsékleteiben látszott a</w:t>
      </w:r>
      <w:r>
        <w:rPr>
          <w:color w:val="000000"/>
          <w:sz w:val="24"/>
          <w:szCs w:val="24"/>
        </w:rPr>
        <w:br/>
        <w:t xml:space="preserve">sütőtér egyes szintjeinek eltérése, valamint a tálcaszinten belüli eltérés is. A legmagasabb</w:t>
      </w:r>
      <w:r>
        <w:rPr>
          <w:color w:val="000000"/>
          <w:sz w:val="24"/>
          <w:szCs w:val="24"/>
        </w:rPr>
        <w:br/>
        <w:t xml:space="preserve">hőmérsékletet az alsó tálca mintái esetében tapasztaltam, itt is a sütő hátfalánál középen, a KH</w:t>
      </w:r>
      <w:r>
        <w:rPr>
          <w:color w:val="000000"/>
          <w:sz w:val="24"/>
          <w:szCs w:val="24"/>
        </w:rPr>
        <w:br/>
        <w:t xml:space="preserve">pozícióban. A színmérés eredményeinél szignifikáns különbség mutatkozott a sima és almás</w:t>
      </w:r>
      <w:r>
        <w:rPr>
          <w:color w:val="000000"/>
          <w:sz w:val="24"/>
          <w:szCs w:val="24"/>
        </w:rPr>
        <w:br/>
        <w:t xml:space="preserve">muffinok esetében egyaránt, a talpon mért L*, a* és b* értékekben az alsó tálca esetében.</w:t>
      </w:r>
      <w:r>
        <w:rPr>
          <w:color w:val="000000"/>
          <w:sz w:val="24"/>
          <w:szCs w:val="24"/>
        </w:rPr>
        <w:br/>
        <w:t xml:space="preserve">Minden esetben a KH pozíció tér el, ám néhány esetben sorok között is tapasztalható</w:t>
      </w:r>
      <w:r>
        <w:rPr>
          <w:color w:val="000000"/>
          <w:sz w:val="24"/>
          <w:szCs w:val="24"/>
        </w:rPr>
        <w:br/>
        <w:t xml:space="preserve">szignifikáns különbség.</w:t>
      </w:r>
      <w:r>
        <w:rPr>
          <w:color w:val="000000"/>
          <w:sz w:val="24"/>
          <w:szCs w:val="24"/>
        </w:rPr>
        <w:br/>
        <w:t xml:space="preserve">A TPA mérés során kapott eredményeket összehasonlítva eltérések figyelhetőek meg a</w:t>
      </w:r>
      <w:r>
        <w:rPr>
          <w:color w:val="000000"/>
          <w:sz w:val="24"/>
          <w:szCs w:val="24"/>
        </w:rPr>
        <w:br/>
        <w:t xml:space="preserve">tálcaszintek között és a pozíciókban egyaránt. Megállapítható a keménység és kohézió</w:t>
      </w:r>
      <w:r>
        <w:rPr>
          <w:color w:val="000000"/>
          <w:sz w:val="24"/>
          <w:szCs w:val="24"/>
        </w:rPr>
        <w:br/>
        <w:t xml:space="preserve">paraméterek esetében a hasonló elkülönülés a hőmérséklet és színmérési eredményekkel</w:t>
      </w:r>
      <w:r>
        <w:rPr>
          <w:color w:val="000000"/>
          <w:sz w:val="24"/>
          <w:szCs w:val="24"/>
        </w:rPr>
        <w:br/>
        <w:t xml:space="preserve">összhangban. A TPA paraméterei közül a legjobban használható paraméterek a kísérlet</w:t>
      </w:r>
      <w:r>
        <w:rPr>
          <w:color w:val="000000"/>
          <w:sz w:val="24"/>
          <w:szCs w:val="24"/>
        </w:rPr>
        <w:br/>
        <w:t xml:space="preserve">szempontjából a keménység és a tapadósság voltak.</w:t>
      </w:r>
      <w:r>
        <w:rPr>
          <w:color w:val="000000"/>
          <w:sz w:val="24"/>
          <w:szCs w:val="24"/>
        </w:rPr>
        <w:br/>
        <w:t xml:space="preserve">A porozitás kiértékelése során választott három paraméter közül (SD, CV és VAR) a</w:t>
      </w:r>
      <w:r>
        <w:rPr>
          <w:color w:val="000000"/>
          <w:sz w:val="24"/>
          <w:szCs w:val="24"/>
        </w:rPr>
        <w:br/>
        <w:t xml:space="preserve">CV bizonyult alkalmasnak minták összehasonlítására. Az eredményeket megvizsgálva a</w:t>
      </w:r>
      <w:r>
        <w:rPr>
          <w:color w:val="000000"/>
          <w:sz w:val="24"/>
          <w:szCs w:val="24"/>
        </w:rPr>
        <w:br/>
        <w:t xml:space="preserve">hőmérsékletéhez hasonlatos eloszlást tapasztaltam. azaz a sütő hátfalához közel magasabb CV</w:t>
      </w:r>
      <w:r>
        <w:rPr>
          <w:color w:val="000000"/>
          <w:sz w:val="24"/>
          <w:szCs w:val="24"/>
        </w:rPr>
        <w:br/>
        <w:t xml:space="preserve">értékeket kaptam, míg az ajtó vonalában többségében alacsonyabbakat. Az almás muffinoknál</w:t>
      </w:r>
      <w:r>
        <w:rPr>
          <w:color w:val="000000"/>
          <w:sz w:val="24"/>
          <w:szCs w:val="24"/>
        </w:rPr>
        <w:br/>
        <w:t xml:space="preserve">megfigyelhető szélesebb értéktartomány visszavezethető a tészták eltérő szerkezetére. Az alma</w:t>
      </w:r>
      <w:r>
        <w:rPr>
          <w:color w:val="000000"/>
          <w:sz w:val="24"/>
          <w:szCs w:val="24"/>
        </w:rPr>
        <w:br/>
        <w:t xml:space="preserve">hozzáadásával a szerkezet inhomogénebbnek bizonyult, a gyümölcs miatt magasabb volt a</w:t>
      </w:r>
      <w:r>
        <w:rPr>
          <w:color w:val="000000"/>
          <w:sz w:val="24"/>
          <w:szCs w:val="24"/>
        </w:rPr>
        <w:br/>
        <w:t xml:space="preserve">tészta nedvességtartalma is.</w:t>
      </w:r>
      <w:r>
        <w:rPr>
          <w:color w:val="000000"/>
          <w:sz w:val="24"/>
          <w:szCs w:val="24"/>
        </w:rPr>
        <w:br/>
        <w:t xml:space="preserve">A kapott eredmény tükrében az egyenletes sütés érdekében célszerű a sütési idő alatt</w:t>
      </w:r>
      <w:r>
        <w:rPr>
          <w:color w:val="000000"/>
          <w:sz w:val="24"/>
          <w:szCs w:val="24"/>
        </w:rPr>
        <w:br/>
        <w:t xml:space="preserve">változtatni a muffinok pozícióit nem csak a tálcán belül, hanem a szintek között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012678">
    <w:multiLevelType w:val="hybridMultilevel"/>
    <w:lvl w:ilvl="0" w:tplc="353991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012678">
    <w:abstractNumId w:val="410126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97244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