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DÓRA</w:t>
            </w:r>
          </w:p>
          <w:p w:rsidR="00C275A3" w:rsidRDefault="00CA6B74" w:rsidP="00C275A3">
            <w:pPr>
              <w:pStyle w:val="Hallgatokepzes"/>
            </w:pPr>
            <w:r w:rsidRPr="001067CD">
              <w:rPr>
                <w:i/>
              </w:rPr>
              <w:t>horvathdora17@gmail.com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Diósi Szabolcs</w:t>
            </w:r>
          </w:p>
          <w:p w:rsidR="00DB4822" w:rsidRDefault="00DB4822" w:rsidP="00BA6BAF">
            <w:pPr>
              <w:pStyle w:val="Konzulensektitulus"/>
            </w:pPr>
            <w:r w:rsidRPr="00DB4822">
              <w:t>tanársegéd,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Franciaország, Németország és Belgium migrációs politikája, belpolitikai következményei és jövőbeli kihívásai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migráció, migrációs válság, integrációs politika</w:t>
      </w:r>
      <w:r>
        <w:t xml:space="preserve"/>
      </w:r>
    </w:p>
    <w:p>
      <w:pPr>
        <w:widowControl w:val="on"/>
        <w:pBdr/>
        <w:spacing w:before="240" w:after="240" w:line="240" w:lineRule="auto"/>
        <w:ind w:left="0" w:right="0"/>
        <w:jc w:val="left"/>
      </w:pPr>
      <w:r>
        <w:rPr>
          <w:color w:val="000000"/>
          <w:sz w:val="24"/>
          <w:szCs w:val="24"/>
        </w:rPr>
        <w:t xml:space="preserve">Franciaország, Németország és Belgium migrációs politikája, belpolitikai következményei és jövőbeli kihívásai</w:t>
      </w:r>
    </w:p>
    <w:p>
      <w:pPr>
        <w:widowControl w:val="on"/>
        <w:pBdr/>
        <w:spacing w:before="240" w:after="240" w:line="240" w:lineRule="auto"/>
        <w:ind w:left="0" w:right="0"/>
        <w:jc w:val="left"/>
      </w:pPr>
      <w:r>
        <w:rPr>
          <w:color w:val="000000"/>
          <w:sz w:val="24"/>
          <w:szCs w:val="24"/>
        </w:rPr>
        <w:br/>
        <w:br/>
        <w:t xml:space="preserve">Dolgozatom az aktuális migráció kérdéskörét vizsgálja, különös tekintettel a migrációs válságra, amely 2015 óta a nemzetközi figyelem középpontja. A válság számos kihívást teremtett a nyugat-európai országok számára, amelyek eltérő stratégiákat alkalmaztak a népességvándorlás rendezésére. Kutatásomban arra kerestem a választ elemzésem során, hogy Franciaország és Németország, mint a migráció legjelentősebb célországai, miként reagáltak ezen kihívásokra, illetve, hogy a válság hogyan alakította az évek során a migrációs és integrációs politikáikat. Kutatásomban kitekintés nyújtok Belgium, Svédország, illetve Dánia migrációkezelésére is, hiszen az utóbbi két skandináv ország egyedi megközelítéseket képviselnek az európai migrációs térképen. Külön figyelmet fordítok Dánia radikális modelljére, amely az Európai Unió politikájával gyakran ellentétes, ugyanakkor követendő példa lehet a jövőben a tagállamok számára. Kutatásom primer és szekunder adatgyűjtésre, valamint releváns szakirodalmi és tudományos publikációk feldolgozására épült, amelynek célja az, hogy választ kapjon arra, hogy az elemzett országok milyen sajátos problémákkal szembesültek a migráció kezelésében, továbbá, hogy a tagállamoknak miért lehet érdemes a jövőben észak, vagyis Dánia megoldásai felé tekinteni. Németország a -közvéleménnyel ellentétben- szigorú „Willkommen-politikájának menetét gyökerestül változtatta meg a 2011-es szíriai polgárháború, amelynek kapcsán hamar realizálta az állam, hogy szigorításra van szüksége a menekültáradat kezeléséhez, amelyben a legnagyobb kihívást számára a második generációs bevándorlók integrálása jelentette. Franciaországban a 2010-től egyre gyakoribb terrortámadások, felerősítették a társadalmi xenofóbiát, amelyet tovább mélyít a bevándorlóktól elvárt asszimiláció, kultúrájuk magánügyként kezelésével. Dánia a korlátozó politikájával a társadalom védelmét és a jóléti állam fenntartását célozza, mivel a bevándorlás negatív hatásai főként a társadalmának középosztályát érintik. Politikájának a célja nem a diszkrimináció, hanem az, hogy nyugati társadalomként ne veszítse el „nyugati” mivoltját a bevándorlók hatására, miközben tiszteletben tartja azt, hogy tőlük sem várható el a társadalomba történő teljes asszimilálódás.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21849">
    <w:multiLevelType w:val="hybridMultilevel"/>
    <w:lvl w:ilvl="0" w:tplc="36126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21849">
    <w:abstractNumId w:val="29321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066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