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adam.vegh05@gmail.com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DNS szerepe a multidiszciplináris ténytudományban – avagy a DNS fenotipizálása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DNS; Parabon Snapshot Forensic; French család; kriminalisztika; fenotipizálás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kriminalisztika, mint tudományág, az igazságügyi nyomozások alapját képezi, és a bűnügyi eljárások során a tényalapú megközelítést alkalmazza. Az egyik legjelentősebb fejlődés a DNS felfedezéséhez és alkalmazásához kötődik, amely alapvetően megváltoztatta a bűnfelderítést. A DNS szerkezetének 1953-as leírása, James Watson, Francis Crick és Maurice Wilkins nevéhez fűződik, és mérföldkőnek számít a tudományos világban. A DNS és kémiai rokona, az RNS, alapvető szerepet játszanak az élet folyamataiban, míg a „junk-DNS” kutatása új tudományos kérdéseket vetett fel, amelyek további felfedezésekhez vezethetnek.</w:t>
      </w:r>
      <w:r>
        <w:rPr>
          <w:color w:val="000000"/>
          <w:sz w:val="24"/>
          <w:szCs w:val="24"/>
        </w:rPr>
        <w:br/>
        <w:t xml:space="preserve">A kriminalisztikai DNS-technológiák, mint a polimeráz-láncreakció (PCR) és a genetikai ujjlenyomat, lehetővé tették az egyedi azonosítást akár kis mennyiségű mintákból is. A DNS-fenotipizálás, mint újabb áttörés, genetikai adatok alapján meghatározza egy személy külső jegyeit, például haj- és szemszínét, valamint földrajzi származását. Ez a módszer különbözik a hagyományos DNS-azonosítástól, mivel nem közvetlen azonosítást biztosít, hanem előrejelzést ad a külső megjelenésről. A DNS-fenotipizálás alkalmazása nemcsak a bűnügyi nyomozásokban, hanem a személyazonosításban is egyre nagyobb szerepet kap. Magyarországon és más országokban eltérő jogszabályi környezet szabályozza ennek használatát, és számos etikai, valamint társadalmi kérdést vet fel. A Parabon Snapshot technológia, amely a fenotípusok modellezésére épít, több híres bűnügyi ügy megoldásában is segített, például a French család tragédiájában. A fenotipizálás globális alkalmazása különösen Kínában váltott ki vitákat, mivel a technológia alkalmazása állítólag kisebbségi csoportok megfigyelésére is irányult. Emellett az epigenetikai kutatások is előrelépést jelentettek a bűnügyi nyomozásokban, különösen a bűncselekmények időbeli rekonstrukciójában, valamint az életkor és a halál időpontjának meghatározásában.</w:t>
      </w:r>
      <w:r>
        <w:rPr>
          <w:color w:val="000000"/>
          <w:sz w:val="24"/>
          <w:szCs w:val="24"/>
        </w:rPr>
        <w:br/>
        <w:t xml:space="preserve">A jövő kriminalisztikája a DNS-alapú nyomozási módszerek folyamatos fejlődésére épít, azonban ezek alkalmazásakor elengedhetetlen, hogy felelősségteljesen kezeljük az etikai, jogi és társadalmi szempontokat. Csak így biztosíthatjuk, hogy a tudományos előre lépések ne veszélyeztessék az emberi jogokat, és hogy a technológiai fejlődés a társadalom számára előnyöket nyújtson.</w:t>
      </w: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764000" cy="1224000"/>
            <wp:docPr id="98006489" name="name167c770ef8dc07" descr="imgtmp_10272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2729_hu_1.jpg"/>
                    <pic:cNvPicPr/>
                  </pic:nvPicPr>
                  <pic:blipFill>
                    <a:blip r:embed="rId167c770ef8db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22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31127">
    <w:multiLevelType w:val="hybridMultilevel"/>
    <w:lvl w:ilvl="0" w:tplc="47366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31127">
    <w:abstractNumId w:val="805311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58882" Type="http://schemas.openxmlformats.org/officeDocument/2006/relationships/numbering" Target="numbering.xml"/><Relationship Id="rId167c770ef8dbc7" Type="http://schemas.openxmlformats.org/officeDocument/2006/relationships/image" Target="media/imgrId167c770ef8dbc7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