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SÓLYOM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solyomdiana02@gmail.com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István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orvvadászattal kapcsolatos aktuális elméleti és gyakorlati problémák a magyar büntetőjogban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orvvadászat; természetkárosítás; vadászat; tiltott vadászati eszközök; vadvilág fenntartása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dolgozatom célja az volt, hogy rávilágítsak az orvvadászat elméleti és gyakorlati problémáira a magyar büntetőjogban. A dolgozatom aktualitása abban rejlik, hogy a környezetvédelem, valamint az élővilág megóvása, a biodiverzitás megőrzése jelentős kihívás napjainkban, ezért elkerülhetetlen, hogy a természet összetevőin belül a vadállományt is hatékonyan védjük. A környezetvédelemben és a vadállomány megóvásában a vadászoknak is jelentős szerepük van, míg az orvvadászok pont ezzel ellentétes tevékenységet fejtenek ki. A témaválasztásom mögött személyes kötöttség is áll a vadászat és a természet szeretete, illetve tisztelete miatt, így az érdeklődésem megmutatkozik a dolgozat irányvonalát tekintve.</w:t>
      </w:r>
      <w:r>
        <w:rPr>
          <w:color w:val="000000"/>
          <w:sz w:val="24"/>
          <w:szCs w:val="24"/>
        </w:rPr>
        <w:br/>
        <w:t xml:space="preserve">Mint minden más bűncselekménynél, így az orvvadászatnál is a megelőzés az elsődleges és talán a legfontosabb cél. Természetesen nem lehet minden esetet megelőzni, így következő lépcsőfokon lehetne olyan változtatásokat alkalmazni, amelyek a hatékony felderítést segítik. Például azokat a hatóságokat, -akik közvetlenül érintettek általában a bűncselekmény megvalósulásában, - nagyobb jogkörökkel lenne szükség felruházni. Ők például a vadőrök, hivatásos vadászok -utóbbiak rendészeti feladatot ellátó személyek- akiknek nincsen önálló intézkedésre való joguk, így olyan kényszerítő eszközökkel lehetne őket felruházni, amelyekkel hatékonyabban fel tudnának lépni az orvvadászok ellen. Végül, de nem utolsó sorban a hatóságoknak az összehangoltabb munkájára volna szükség ahhoz, hogy az elkövetőket gyorsabban felelősségre tudják vonni.</w:t>
      </w:r>
      <w:r>
        <w:rPr>
          <w:color w:val="000000"/>
          <w:sz w:val="24"/>
          <w:szCs w:val="24"/>
        </w:rPr>
        <w:br/>
        <w:t xml:space="preserve">A dolgozatban szereplő eredmények hozzájárulhatnaknak ahhoz, hogy felhívjam a figyelmet a hatékonyabb szabályozásra az orvvadászat területén, hiszen ahogyan az élet is folyamatosan változik, akár a vadak számáról, akár a technika fejlődéséről beszélünk, a jogi szabályozásnak ezzel összhangban kell fejlődnie. A jövőre nézve nemcsak a jogszabályoknak, háttérjogszabályoknak, hanem a büntetőjogi tényállásnak is követnie kell ezeket a változásokat, hogy eredményesebben fel tudjunk lépni az elkövetőkkel szemben, illetve, hogy olyan hatékony szabályozást lehessen elérni, amely a joggyakorlat számára is megfelelően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01993">
    <w:multiLevelType w:val="hybridMultilevel"/>
    <w:lvl w:ilvl="0" w:tplc="80226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01993">
    <w:abstractNumId w:val="130019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244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