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FRANK SÁRA</w:t>
            </w:r>
          </w:p>
          <w:p w:rsidR="00C275A3" w:rsidRDefault="00CA6B74" w:rsidP="00C275A3">
            <w:pPr>
              <w:pStyle w:val="Hallgatokepzes"/>
            </w:pPr>
            <w:r w:rsidRPr="001067CD">
              <w:rPr>
                <w:i/>
              </w:rPr>
              <w:t>franksaci.srf@gmail.com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Nochta Tibor</w:t>
            </w:r>
          </w:p>
          <w:p w:rsidR="00DB4822" w:rsidRDefault="00DB4822" w:rsidP="00BA6BAF">
            <w:pPr>
              <w:pStyle w:val="Konzulensektitulus"/>
            </w:pPr>
            <w:r w:rsidRPr="00DB4822">
              <w:t>egyetemi tanár,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vadászati jog fejlődése és aktuális helyzete a fenntarthatóság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magyar; vadászat; fejlődés; aktualitás; fenntarthatóság</w:t>
      </w:r>
      <w:r>
        <w:t xml:space="preserve"/>
      </w:r>
    </w:p>
    <w:p>
      <w:pPr>
        <w:widowControl w:val="on"/>
        <w:pBdr/>
        <w:spacing w:before="240" w:after="240" w:line="240" w:lineRule="auto"/>
        <w:ind w:left="0" w:right="0"/>
        <w:jc w:val="left"/>
      </w:pPr>
      <w:r>
        <w:rPr>
          <w:color w:val="000000"/>
          <w:sz w:val="24"/>
          <w:szCs w:val="24"/>
        </w:rPr>
        <w:t xml:space="preserve">A mindennapi életben gyakran tapasztalom, hogy az emberek megkérdőjelezik, etikus- e a vadászat. Ez a vadászok emberi minőségének kérdőre vonását is eredményezi. Rengeteg vadászattal kapcsolatos negatív és megtévesztő hírt hallunk, olvasunk szinte heti rendszerességgel. Nem meglepő, hogy sokakban felmerül a kérdés: „Valóban szükség van a vadászatra, vagy ez csak az elit rétegek hobbija?” Véleményem szerint a fenti kérdés mindkét tagmondatára a válasz az, hogy igen: vadászatra szükség van. Kutatásom célja, hogy választ adjak arra, hogy milyen az erkölcsös, fenntarthatóság szempontjait figyelembe vevő vadászat, milyen jogszabályok vonatkoznak rá, mindezek hogyan alakultak ki, hogyan változtak, illetve milyen problémák merülnek fel napjainkban, melyekre megoldást kell találni. Úgy gondolom, hogy a hatályos magyar vadászati jog egyre nagyobb hangsúlyt helyez a fenntartható vadászatra és vadgazdálkodásra. Mint minden joganyag esetében, a magyar vadászati jog szabályozásában is merülnek fel felméretlen hiányosságok, de e problémák megoldására folyamatosan születnek javaslatok, köztük a dolgozatomban megjelenő de lege ferenda javaslatok a vadászati haszonbérleti szerződésekre, az éjjellátó keresőtávcsövek és az elektronikus képnagyítóból vagy képátalakítóból álló, éjszakai lövésre alkalmas célzóeszközök alkalmazására, valamint a vadászati hatóság határozatainak indokolására vonatkozóan. A Vtv. módosításainak száma és tartalma is tükrözi, hogy a jogalkotó mindezt figyelembe veszi és törekszik a vadászatot szabályozó jogszabályok folyamatos és hatékony „javítására” annak érdekében, hogy Magyarországon olyan vadászati jog legyen hatályban, amely elősegíti a harmónia fenntartását a természet, a vadászat, a vadgazdálkodás és az hazánkban tagadhatatlanul meghatározó mezőgazdaság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99748">
    <w:multiLevelType w:val="hybridMultilevel"/>
    <w:lvl w:ilvl="0" w:tplc="93822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99748">
    <w:abstractNumId w:val="587997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16631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