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FLÓRIÁN JÚLIA ILONA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juliaflorian106@gmail.com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Kulcsár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PhD,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újszülöttek megölésének problémaköre, mint jogi, kriminológiai és társadalmi kihívás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kriminológia; újszülöttek; emberölés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újszülöttek megölésének jelensége egyidős az emberiséggel. Talán felfoghatatlan, hogy a mai modern világban is újra és újra olvashatunk a sajtóban olyan esetekről, melyekben az édesanya a szülést követően megöli újszülött gyermekét. A legtöbben ilyenkor felháborodnak vagy elszörnyednek, ám nem gondolnak bele abba, hogy vajon mi állhat e cselekmény mögött.</w:t>
      </w:r>
      <w:r>
        <w:rPr>
          <w:color w:val="000000"/>
          <w:sz w:val="24"/>
          <w:szCs w:val="24"/>
        </w:rPr>
        <w:br/>
        <w:t xml:space="preserve">Hogyan szankcionálja a jog az újszülöttek megölését? Mennyiben változott a magyar jogi szabályozás az évek során? Milyen szerepe van a társadalomnak a bűncselekmény megelőzésével kapcsolatban? Miért szánja rá magát egy anya arra, hogy újszülött gyermeke életének véget vessen? Ezekre az igen fontos kérdésekre keresem a választ a dolgozatomban, melyek megválaszolásához kutatást is végeztem. Ennek során 34, az Anonim Bírósági Határozatok Tárából gyűjtött ítélet vizsgálatán keresztül igyekszem bemutatni ennek a bűncselekménynek a jellemzőit, elkövetőjét és az elkövetés jellemzőit. Állításaimat igyekszem a kutatás során feltárt gyakorlati példákkal alátámasztani.</w:t>
      </w:r>
      <w:r>
        <w:rPr>
          <w:color w:val="000000"/>
          <w:sz w:val="24"/>
          <w:szCs w:val="24"/>
        </w:rPr>
        <w:br/>
        <w:t xml:space="preserve">Dolgozatomban elsőként a cselekmény magyarországi büntetőjogi szabályozásának változásával foglalkozom. Ezt követi az újszülött megölése tényállás eltörléséből adódó kérdések kifejtése, majd következik a kriminológiai elemzés a cselekmény lefolyásának, az azt megelőző időszaknak és az elkövető jellemzésének tárgyalásával. A bűncselekmény elkövetésének szempontjából kiemelkedő jelentőséget tulajdonítok az elkövető környezetének, ezért dolgozatomban erre is kitérek. Mindezek mellett társadalompolitikai szempontból is vizsgálom a cselekmény elkövetése körül felmerülő kérdéseket, problémákat és számba veszem a megelőzés lehetőségeit. Végül saját álláspontomat is ismerterem a témakörrel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27126">
    <w:multiLevelType w:val="hybridMultilevel"/>
    <w:lvl w:ilvl="0" w:tplc="42525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27126">
    <w:abstractNumId w:val="638271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024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