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MORAVECZ</w:t>
            </w:r>
          </w:p>
          <w:p w:rsidR="00C275A3" w:rsidRDefault="00CA6B74" w:rsidP="00C275A3">
            <w:pPr>
              <w:pStyle w:val="Hallgatokepzes"/>
            </w:pPr>
            <w:r w:rsidRPr="001067CD">
              <w:rPr>
                <w:i/>
              </w:rPr>
              <w:t>moraveczzoltan03@gmail.com</w:t>
            </w:r>
            <w:r w:rsidRPr="001067CD">
              <w:rPr>
                <w:i/>
              </w:rPr>
              <w:br/>
            </w:r>
            <w:r w:rsidR="00A96AEC">
              <w:t>disaster management, industrial safety</w:t>
            </w:r>
            <w:r w:rsidR="00A96AEC">
              <w:br/>
            </w:r>
            <w:r w:rsidR="00E77B23">
              <w:t>BA, 2.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József Dobor</w:t>
            </w:r>
          </w:p>
          <w:p w:rsidR="00DB4822" w:rsidRDefault="00DB4822" w:rsidP="00BA6BAF">
            <w:pPr>
              <w:pStyle w:val="Konzulensektitulus"/>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new alternatives to hazardous chemicals used in drinking water treatment, with a particular focus on new technologies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water quality; drinking water supply; water pollution; drinking water purification; sustainability</w:t>
      </w:r>
      <w:r>
        <w:t xml:space="preserve"/>
      </w: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Author: Zoltán Moravecz</w:t>
      </w:r>
      <w:r>
        <w:rPr>
          <w:color w:val="000000"/>
          <w:sz w:val="24"/>
          <w:szCs w:val="24"/>
        </w:rPr>
        <w:br/>
        <w:t xml:space="preserve">Educational institute, Faculty Specialisation: University of Public Service Faculty of Law Enforcement, Institution of Disaster Management, Ba of Disaster Management, Specializing in Industrial Safety</w:t>
      </w:r>
      <w:r>
        <w:rPr>
          <w:color w:val="000000"/>
          <w:sz w:val="24"/>
          <w:szCs w:val="24"/>
        </w:rPr>
        <w:br/>
        <w:t xml:space="preserve">Consultant: Dr. habil. József Dobor, associate professor</w:t>
      </w:r>
      <w:r>
        <w:rPr>
          <w:color w:val="000000"/>
          <w:sz w:val="24"/>
          <w:szCs w:val="24"/>
        </w:rPr>
        <w:br/>
        <w:t xml:space="preserve">Title of competition essay: Possible new alternatives to hazardous chemicals used in drinking water treatment, with a particular focus on new technologies</w:t>
      </w:r>
    </w:p>
    <w:p>
      <w:pPr>
        <w:widowControl w:val="on"/>
        <w:pBdr/>
        <w:spacing w:before="240" w:after="240" w:line="240" w:lineRule="auto"/>
        <w:ind w:left="0" w:right="0"/>
        <w:jc w:val="left"/>
      </w:pPr>
      <w:r>
        <w:rPr>
          <w:color w:val="000000"/>
          <w:sz w:val="24"/>
          <w:szCs w:val="24"/>
        </w:rPr>
        <w:t xml:space="preserve">Nowadays, clean, high-quality, and continuous drinking water supply is considered natural in our country, but in some parts of the world, this issue remains unresolved, and in the coming decades, Hungary may also face some challenges regarding this problem.</w:t>
      </w:r>
      <w:r>
        <w:rPr>
          <w:color w:val="000000"/>
          <w:sz w:val="24"/>
          <w:szCs w:val="24"/>
        </w:rPr>
        <w:br/>
        <w:t xml:space="preserve">Due to the increasing number of extreme weather conditions resulting from climate change, rising water demands, and pollution from human activities, professionals responsible for ensuring the drinking water supply are confronted with difficult tasks. These impacts can directly or indirectly contaminate or deplete domestic drinking water resources, leading to problems in water supply.</w:t>
      </w:r>
      <w:r>
        <w:rPr>
          <w:color w:val="000000"/>
          <w:sz w:val="24"/>
          <w:szCs w:val="24"/>
        </w:rPr>
        <w:br/>
        <w:t xml:space="preserve">The author seeks answers to future challenges that may endanger the water supply and explores new technological solutions that could replace the currently functioning systems. To achieve this, it is necessary to understand the development of Hungary’s drinking water supply, gain insight into the current system, and explore the processes of drinking water sources and purification, all of which are presented throughout the study.</w:t>
      </w:r>
      <w:r>
        <w:rPr>
          <w:color w:val="000000"/>
          <w:sz w:val="24"/>
          <w:szCs w:val="24"/>
        </w:rPr>
        <w:br/>
        <w:t xml:space="preserve">Hazardous chemicals are an integral part of domestic water and wastewater treatment, posing risks to both the environment and human health. The author’s goal is to introduce new technologies that enable the replacement of these chemicals and to present existing and yet-to-be widely adopted methods that promote water conservation.</w:t>
      </w:r>
      <w:r>
        <w:rPr>
          <w:color w:val="000000"/>
          <w:sz w:val="24"/>
          <w:szCs w:val="24"/>
        </w:rPr>
        <w:br/>
        <w:t xml:space="preserve">Ensuring the drinking water supply for the population is also a crucial task during various emergency events. During disasters that occur in Hungary, various safety measures must be taken to protect drinking water resources, and alternative methods must be found to ensure water supply. The study also addresses the necessary actions during these situations, with an overview of disasters from recent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19423">
    <w:multiLevelType w:val="hybridMultilevel"/>
    <w:lvl w:ilvl="0" w:tplc="49746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19423">
    <w:abstractNumId w:val="970194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588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