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GYÖNGYÖSI ZSOLT</w:t>
            </w:r>
          </w:p>
          <w:p w:rsidR="00C275A3" w:rsidRDefault="00CA6B74" w:rsidP="00C275A3">
            <w:pPr>
              <w:pStyle w:val="Hallgatokepzes"/>
            </w:pPr>
            <w:r w:rsidRPr="001067CD">
              <w:rPr>
                <w:i/>
              </w:rPr>
              <w:t>gyongyosizsolt77@gmail.com</w:t>
            </w:r>
            <w:r w:rsidRPr="001067CD">
              <w:rPr>
                <w:i/>
              </w:rPr>
              <w:br/>
            </w:r>
            <w:r w:rsidR="00A96AEC">
              <w:t>Iparbiztonság </w:t>
            </w:r>
            <w:r w:rsidR="00A96AEC">
              <w:br/>
            </w:r>
            <w:r w:rsidR="00E77B23">
              <w:t>BA, 6.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 Hermina tű. őrnagy</w:t>
            </w:r>
          </w:p>
          <w:p w:rsidR="00DB4822" w:rsidRDefault="00DB4822" w:rsidP="00BA6BAF">
            <w:pPr>
              <w:pStyle w:val="Konzulensektitulus"/>
            </w:pPr>
            <w:r w:rsidRPr="00DB4822">
              <w:t>tanársegéd,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hazai szállítmányozás jövője, különös tekintettel a közúti és vasúti veszélyes áruk szállítására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innovációk, balesetek, esetleges jövő</w:t>
      </w:r>
      <w:r>
        <w:t xml:space="preserve"/>
      </w: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Szerző: Gyöngyösi Zsolt f.törm.</w:t>
      </w:r>
      <w:r>
        <w:rPr>
          <w:color w:val="000000"/>
          <w:sz w:val="24"/>
          <w:szCs w:val="24"/>
        </w:rPr>
        <w:br/>
        <w:t xml:space="preserve">Oktatási intézmény, kar, szak: Nemzeti Közszolgálati Egyetem, Rendészettudományi Kar BA Katasztrófavédelem Iparbiztonsági szak</w:t>
      </w:r>
      <w:r>
        <w:rPr>
          <w:color w:val="000000"/>
          <w:sz w:val="24"/>
          <w:szCs w:val="24"/>
        </w:rPr>
        <w:br/>
        <w:t xml:space="preserve">Konzulens neve, beosztása: Horváth Hermina tű. őrnagy egyetemi tanár</w:t>
      </w:r>
      <w:r>
        <w:rPr>
          <w:color w:val="000000"/>
          <w:sz w:val="24"/>
          <w:szCs w:val="24"/>
        </w:rPr>
        <w:br/>
        <w:t xml:space="preserve">Pályamunka címe: A hazai szállítmányozás jövője, különös tekintettel a közúti és vasúti veszélyes áruk szállítására</w:t>
      </w:r>
    </w:p>
    <w:p>
      <w:pPr>
        <w:widowControl w:val="on"/>
        <w:pBdr/>
        <w:spacing w:before="240" w:after="240" w:line="240" w:lineRule="auto"/>
        <w:ind w:left="0" w:right="0"/>
        <w:jc w:val="left"/>
      </w:pPr>
      <w:r>
        <w:rPr>
          <w:color w:val="000000"/>
          <w:sz w:val="24"/>
          <w:szCs w:val="24"/>
        </w:rPr>
        <w:t xml:space="preserve">A közlekedési rendszerekben az innovációk különböző sebességgel zajlanak, és különböző történelmi pillanatokban, eltérő nagyságrendű hatásokat váltanak ki. A változásokat evolúciónak, vagy innovációs forradalmaknak is lehet minősíteni. A korábbi „forradalmaktól” eltérően, a jelen kor változásainak hatásait szinte lehetetlen megjósolni, hogy milyen mértékben hoz majd változást, mind a közlekedési piacon, mind a társadalom egészében. A közlekedés „forradalma”, illetve innovációja három fő mozgatórugójának együttes változása, az energiaforrások és azok átvitelének innovációi, az összekapcsolt és autonóm járművek fejlesztése, valamennyi közlekedési mód esetében, valamint az új intelligens mobilitási szolgáltatások együttesen hozzák, hordozzák a változások alapjait. Az önvezető jármű és az infrastruktúra innovációk területe olyan új irány, amely nagymértékben interdiszciplináris jellegű problémákat feszeget, hiszen figyelembe kell venni a műszaki, a gazdasági, a jogi és a társadalmi szempontokat egyaránt és ezeket a területeket jogi szabályozás alá kell beépíteni. A jövő innovációs forradalma elkerülhetetlen, ezért a felgyorsuló világunkban a Katasztrófavédelem szerepe továbbra is a balesetek, katasztrófák és ezen események megelőző hatósági ellenőrzésein keresztül, a háttérben jelen van. Szerepünk a fent említett események kapcsán kerül előtérbe, ezért fontos a folyamatos innováció és a szaktudás fejlesztése.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65460">
    <w:multiLevelType w:val="hybridMultilevel"/>
    <w:lvl w:ilvl="0" w:tplc="25244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65460">
    <w:abstractNumId w:val="24565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047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