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FÜCSEK</w:t>
            </w:r>
          </w:p>
          <w:p w:rsidR="00C275A3" w:rsidRDefault="00CA6B74" w:rsidP="00C275A3">
            <w:pPr>
              <w:pStyle w:val="Hallgatokepzes"/>
            </w:pPr>
            <w:r w:rsidRPr="001067CD">
              <w:rPr>
                <w:i/>
              </w:rPr>
              <w:t>fucsek.david@gmail.com</w:t>
            </w:r>
            <w:r w:rsidRPr="001067CD">
              <w:rPr>
                <w:i/>
              </w:rPr>
              <w:br/>
            </w:r>
            <w:r w:rsidR="00A96AEC">
              <w:t>Law Enforcement (Traffic Policing)</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Róbert Major Police Colonel; Dr. Gábor Debrődi</w:t>
            </w:r>
          </w:p>
          <w:p w:rsidR="00DB4822" w:rsidRDefault="00DB4822" w:rsidP="00BA6BAF">
            <w:pPr>
              <w:pStyle w:val="Konzulensektitulus"/>
            </w:pPr>
            <w:r w:rsidRPr="00DB4822">
              <w:t>associate professor and head of department; director of Géza Kresz Ambulance Museum,  Ludovika University of Public Service - Faculty of Law Enforcement; 
National Ambulance Service - Géza Kresz Ambulance Museum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am hurrying and helping while taking care of others!” - „Blue light” traffic in ambulance practice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Ambulance; training; accident; ambulance-bicycle; safety</w:t>
      </w:r>
      <w:r>
        <w:t xml:space="preserve"/>
      </w:r>
    </w:p>
    <w:p>
      <w:pPr>
        <w:widowControl w:val="on"/>
        <w:pBdr/>
        <w:spacing w:before="240" w:after="240" w:line="240" w:lineRule="auto"/>
        <w:ind w:left="0" w:right="0"/>
        <w:jc w:val="left"/>
      </w:pPr>
      <w:r>
        <w:rPr>
          <w:color w:val="000000"/>
          <w:sz w:val="24"/>
          <w:szCs w:val="24"/>
        </w:rPr>
        <w:t xml:space="preserve">My scientific student research project focuses on the National Ambulance Service in relation to vehicles with emergency blue lights and sound signals, traffic accidents of ambulance vehicles, as well as the preparedness and training system of ambulance drivers.</w:t>
      </w:r>
    </w:p>
    <w:p>
      <w:pPr>
        <w:widowControl w:val="on"/>
        <w:pBdr/>
        <w:spacing w:before="240" w:after="240" w:line="240" w:lineRule="auto"/>
        <w:ind w:left="0" w:right="0"/>
        <w:jc w:val="left"/>
      </w:pPr>
      <w:r>
        <w:rPr>
          <w:color w:val="000000"/>
          <w:sz w:val="24"/>
          <w:szCs w:val="24"/>
        </w:rPr>
        <w:t xml:space="preserve">Since there is a lot of historical information available, I will introduce the reader to the history of the National Ambulance Service and the organized ambulance services from the beginnings (1887) to the present day, including their ​presence in road ​traffic. The detailed historical material covers, among other things, the areas of historical traffic safety, vehicle development and vehicle specialization.</w:t>
      </w:r>
    </w:p>
    <w:p>
      <w:pPr>
        <w:widowControl w:val="on"/>
        <w:pBdr/>
        <w:spacing w:before="240" w:after="240" w:line="240" w:lineRule="auto"/>
        <w:ind w:left="0" w:right="0"/>
        <w:jc w:val="left"/>
      </w:pPr>
      <w:r>
        <w:rPr>
          <w:color w:val="000000"/>
          <w:sz w:val="24"/>
          <w:szCs w:val="24"/>
        </w:rPr>
        <w:t xml:space="preserve">As part of my thesis, I conducted a questionnaire survey among the drivers of ambulance vehicles; on the one hand, regarding traffic accidents, and on the other hand, their attitude to training. The results are shown in graphs and tables that I have prepared. I will present the process of becoming an ambulance driver, highlighting the importance and shortcomings of their Basic Education. Based on the results of my research, the answers of the specialists I interviewed, the existing literature and my own practical experience, I have concluded that the training and further training of ambulance drivers and improving their deficiencies which affect their daily emergency work are necessary in order to provide a safer service.</w:t>
      </w:r>
    </w:p>
    <w:p>
      <w:pPr>
        <w:widowControl w:val="on"/>
        <w:pBdr/>
        <w:spacing w:before="240" w:after="240" w:line="240" w:lineRule="auto"/>
        <w:ind w:left="0" w:right="0"/>
        <w:jc w:val="left"/>
      </w:pPr>
      <w:r>
        <w:rPr>
          <w:color w:val="000000"/>
          <w:sz w:val="24"/>
          <w:szCs w:val="24"/>
        </w:rPr>
        <w:t xml:space="preserve">In the final part of my scientific student thesis, I will discuss the use of two-wheeled vehicles in ambulance services, including the use of the newly launched ambulance bicycle. Furthermore, I will reflect on international developments, opportunities, and ambulance trainings. After processing the past, reviewing the present and the proposed solutions to the outlined problems, it is hoped that the dynamically changing environment of the present will contribute to the safer operation of the National Ambulance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15717">
    <w:multiLevelType w:val="hybridMultilevel"/>
    <w:lvl w:ilvl="0" w:tplc="93456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15717">
    <w:abstractNumId w:val="90915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746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