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MOLNÁR</w:t>
            </w:r>
          </w:p>
          <w:p w:rsidR="00C275A3" w:rsidRDefault="00CA6B74" w:rsidP="00C275A3">
            <w:pPr>
              <w:pStyle w:val="Hallgatokepzes"/>
            </w:pPr>
            <w:r w:rsidRPr="001067CD">
              <w:rPr>
                <w:i/>
              </w:rPr>
              <w:t>modavid2000@gmail.com</w:t>
            </w:r>
            <w:r w:rsidRPr="001067CD">
              <w:rPr>
                <w:i/>
              </w:rPr>
              <w:br/>
            </w:r>
            <w:r w:rsidR="00A96AEC">
              <w:t>Private Security Specialization</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Police Lt. Col. Zsolt Sándor Lippai</w:t>
            </w:r>
          </w:p>
          <w:p w:rsidR="00DB4822" w:rsidRDefault="00DB4822" w:rsidP="00BA6BAF">
            <w:pPr>
              <w:pStyle w:val="Konzulensektitulus"/>
            </w:pPr>
            <w:r w:rsidRPr="00DB4822">
              <w:t>teaching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Accident victim care in Private Security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security; medic; events</w:t>
      </w:r>
      <w:r>
        <w:t xml:space="preserve"/>
      </w:r>
    </w:p>
    <w:p>
      <w:pPr>
        <w:widowControl w:val="on"/>
        <w:pBdr/>
        <w:spacing w:before="240" w:after="240" w:line="240" w:lineRule="auto"/>
        <w:ind w:left="0" w:right="0"/>
        <w:jc w:val="left"/>
      </w:pPr>
      <w:r>
        <w:rPr>
          <w:color w:val="000000"/>
          <w:sz w:val="24"/>
          <w:szCs w:val="24"/>
        </w:rPr>
        <w:t xml:space="preserve">Caring for accident victims is currently still a less emphasized area in the activities of the private security sector, and it is not yet accompanied by training that meets the standards of the modern age. The objective of my thesis is to compile a body of knowledge that can serve as a benchmark for the future of private security. Based on my research findings, I have compiled a summary that is not only informative but could also stand up from an andragogical perspective. In my writing, I will present what may occur at an event, and I aim to convey clearly to those readers who are still inexperienced in the profession the elements that can enable security guards to potentially save lives.</w:t>
      </w:r>
      <w:r>
        <w:rPr>
          <w:color w:val="000000"/>
          <w:sz w:val="24"/>
          <w:szCs w:val="24"/>
        </w:rPr>
        <w:br/>
        <w:t xml:space="preserve">In the sections of my thesis, I introduce the actors of complementary law enforcement, the concept of security and its interpretation, the various medical fields, the types of injuries and accidents that may occur at events, and the tactical elements and methods that can be applied to treat these, with or without tools.</w:t>
      </w:r>
      <w:r>
        <w:rPr>
          <w:color w:val="000000"/>
          <w:sz w:val="24"/>
          <w:szCs w:val="24"/>
        </w:rPr>
        <w:br/>
        <w:t xml:space="preserve">In my work, I point out that, following the Covid pandemic, events have once again become popular and well-attended, and several types of these events can be distinguished; in my professional work, I mainly focus on music-dance events and sports events. I demonstrate that these gain more ground, and ensure their security requires a sufficient number of private security professionals; thus, security guards need to have a basic understanding of almost everything. In my study, I highlight the essential elements that every security guard, and perhaps every person, should be aware of.</w:t>
      </w:r>
      <w:r>
        <w:rPr>
          <w:color w:val="000000"/>
          <w:sz w:val="24"/>
          <w:szCs w:val="24"/>
        </w:rPr>
        <w:br/>
        <w:t xml:space="preserve">Why did I choose sports events and music-dance events? These are the two most noticeable areas; they attract huge crowds, and the more people gather in one place, the higher the risk of accidents. Since security guards cover the areas of events through patrolling and various setup points, they are the first responders to any problem; in terms of first aid and accident victim care, they are the first to provide assistance. This knowledge must be acquired through training, which should comprise the elements described in my thesis.</w:t>
      </w:r>
      <w:r>
        <w:rPr>
          <w:color w:val="000000"/>
          <w:sz w:val="24"/>
          <w:szCs w:val="24"/>
        </w:rPr>
        <w:br/>
        <w:t xml:space="preserve">My research is based on the available literature, in-depth interviews, my existing knowledge, and the experiences gained from actual practices. During this time, I have gained a deeper understanding of the subject, which allowed me to provide a more authentic representation.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70554">
    <w:multiLevelType w:val="hybridMultilevel"/>
    <w:lvl w:ilvl="0" w:tplc="16817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70554">
    <w:abstractNumId w:val="814705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090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