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PRISKI ZSANETT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priskizsanett@gmail.com</w:t>
            </w:r>
            <w:r w:rsidRPr="001067CD">
              <w:rPr>
                <w:i/>
              </w:rPr>
              <w:br/>
            </w:r>
            <w:r w:rsidR="00A96AEC">
              <w:t>Bűnügyi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István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Iskolai agresszió. A diákok által elkövetett, pedagógusok ellen irányuló abúzusok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iskolai agresszió; diák-pedagógus erőszak; győri tanárkéselés; multidiszciplináris megközelítés; bűnmegelőzés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iskolai agressziót vizsgálom, különös tekintettel arra, amikor diákok követnek el erőszakos cselekményeket pedagógusok ellen. A kutatás középpontjában a 2019-es győri tanárkéselés áll, amely rávilágított a fiatalkori agresszió súlyosbodására és az oktatási rendszer kihívásaira. Elemzésemben multidiszciplináris megközelítést alkalmaztam, a témakört megvizsgáltam kriminológiai, pszichológiai, szociológiai és jogi szempontok mentén is, hogy átfogó képet nyújthassak a probléma hátteréről és a lehetséges megoldásokról.</w:t>
      </w:r>
      <w:r>
        <w:rPr>
          <w:color w:val="000000"/>
          <w:sz w:val="24"/>
          <w:szCs w:val="24"/>
        </w:rPr>
        <w:br/>
        <w:t xml:space="preserve">A kutatás során kérdőíves felmérést végeztem Győr-Moson-Sopron Vármegyében tevékenykedő pedagógusokkal, hogy feltárjam tapasztalataikat az iskolai erőszakról. Emellett médiakutatást is készítettem a győri esettel kapcsolatosan, amelyben a közösségi médiában megjelenő reakciókat és vitákat elemeztem. A jogi elemzés során feltérképeztem az iskolai erőszakkal kapcsolatos magyar és nemzetközi szabályozásokat. Ezek a módszerek hozzájárultak ahhoz, hogy megértsem a közvélemény és a szakmai közösségek hozzáállását az iskolai agresszióhoz.</w:t>
      </w:r>
      <w:r>
        <w:rPr>
          <w:color w:val="000000"/>
          <w:sz w:val="24"/>
          <w:szCs w:val="24"/>
        </w:rPr>
        <w:br/>
        <w:t xml:space="preserve">Az eredmények azt mutatják, hogy az iskolai agresszió egyre nagyobb problémát jelent, nemcsak diák-diák, hanem diák-pedagógus viszonylatban is. A megkérdezett (n = 67 fő) pedagógusok jelentős része már tapasztalt agresszív megnyilvánulásokat diákok részéről, és úgy vélik, hogy az oktatási intézmények nincsenek megfelelően felkészülve ezek kezelésére. A jogi elemzések rámutattak, hogy bár léteznek szabályozások a pedagógusok védelmére, ezek gyakran nem elegendőek az erőszak megelőzéséhez.</w:t>
      </w:r>
      <w:r>
        <w:rPr>
          <w:color w:val="000000"/>
          <w:sz w:val="24"/>
          <w:szCs w:val="24"/>
        </w:rPr>
        <w:br/>
        <w:t xml:space="preserve">Javaslatom szerint az iskolai biztonság növelésére a nemzetközi példák, például az Egyesült Államok iskolai rendészeti modelljei, hasznosak lehetnek. A rendőrség és a pszichológiai szakemberek bevonása, valamint a pedagógusok és diákok közötti kapcsolatok erősítése, különösen a konfliktuskezelési tréningek bevezetésével, hatékony eszköz lehet az erőszak csökkentésében.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66813">
    <w:multiLevelType w:val="hybridMultilevel"/>
    <w:lvl w:ilvl="0" w:tplc="89085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66813">
    <w:abstractNumId w:val="51066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702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