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BENCE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benyo.bence@gmail.com</w:t>
            </w:r>
            <w:r w:rsidRPr="001067CD">
              <w:rPr>
                <w:i/>
              </w:rPr>
              <w:br/>
            </w:r>
            <w:r w:rsidR="00A96AEC">
              <w:t>Vidékfejlesztési agrármérnök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Ritter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MATE-VFGI,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bevásárló közösségek működésének, szerepének és hatásának vizsgálata az esztergomi Kiskosár Bevásárló Közösség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bevásárló közösség; helyi termék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munkám a bevásárló közösségekkel foglalkozik, az Esztergomban található Kiskosár Bevásárló Közösség példáján keresztül. A dolgozat egyik kiinduló kérdése volt a digitalizáció szerepének vizsgálata egy alternatív értékesítési felület esetén. Esztergomi lakosként a városban található bevásárló közösséget választottam mintaként. A Kiskosár Bevásárló Közösség 2012 óta aktív, és egy stabil termelői, illetve vevői körrel rendelkezik.</w:t>
      </w:r>
      <w:r>
        <w:rPr>
          <w:color w:val="000000"/>
          <w:sz w:val="24"/>
          <w:szCs w:val="24"/>
        </w:rPr>
        <w:br/>
        <w:t xml:space="preserve">A kutatás során mélyinterjúkat készítettem a közösség szervezőivel, a termelőkkel, illetve a városvezetéssel, hisz az ő irányításuk alatt működik a városi piac is. Kérdőíveket készítettem a helyi lakosok számára, a bevásárló közösség fogyasztóinak, illetve a termelők számára is. A mélyinterjúk többségét személyesen ejtettem meg, egyedül az önkormányzat kapcsán történt online módon. A kérdőívek online lettek kiküldve.</w:t>
      </w:r>
      <w:r>
        <w:rPr>
          <w:color w:val="000000"/>
          <w:sz w:val="24"/>
          <w:szCs w:val="24"/>
        </w:rPr>
        <w:br/>
        <w:t xml:space="preserve">A sokszínű kutatási paletta alapvetően azt a célt szolgálta, hogy a későbbiekben tervezendő kutatásaim érdekében rendelkezzek tapasztalattal. A kérdőívek közül a lakossági megkérdezés a helyi termékkel kapcsolatos attitűdökkel, míg a Kiskosár közösség tagjait célzó kérdőívek pedig magának a közösségnek az értékelésével foglalkozott.</w:t>
      </w:r>
      <w:r>
        <w:rPr>
          <w:color w:val="000000"/>
          <w:sz w:val="24"/>
          <w:szCs w:val="24"/>
        </w:rPr>
        <w:br/>
        <w:t xml:space="preserve">Összességében, a helyi termék kapcsán megfigyelhető a tudatosság, ellenben a lakosság inkább az "egyszerűbb utat választja", és üzletláncoknál vásárol. A termelők kapcsán meglepő volt számomra, hogy milyen kis mértékben függenek a Kiskosár Bevásárló Közösségtől, és még inkább meglepő volt a közösség melletti kitartásuk, ugyanis tényleges közösséget látnak, nem csupán vásárlókat. A digitális megjelenés kapcsán pedig fő megállapítás volt, hogy attól nem feltétlenül jó a marketing, mert sokan látják.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75020">
    <w:multiLevelType w:val="hybridMultilevel"/>
    <w:lvl w:ilvl="0" w:tplc="205004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75020">
    <w:abstractNumId w:val="851750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425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