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viragvas@yahoo.com</w:t>
            </w:r>
            <w:r w:rsidRPr="001067CD">
              <w:rPr>
                <w:i/>
              </w:rPr>
              <w:br/>
            </w:r>
            <w:r w:rsidR="00A96AEC">
              <w:t>Menedzsment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Lakatos Artur Loránd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Fogarasi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Mezőgazdasági biztosítások fejlődése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Biztosítások piaca; kockázatmenedzsment; mezőgazdasági biztosítások; biztosítási díjtámogatás; kárenyhítés.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 komoly kihívást jelent a kockázatkezelési és biztosítási rendszerek</w:t>
      </w:r>
      <w:r>
        <w:rPr>
          <w:color w:val="000000"/>
          <w:sz w:val="24"/>
          <w:szCs w:val="24"/>
        </w:rPr>
        <w:br/>
        <w:t xml:space="preserve">számára. Az egyre szélsőségesebb időjárási viszonyok gyakran okoznak korábban nem</w:t>
      </w:r>
      <w:r>
        <w:rPr>
          <w:color w:val="000000"/>
          <w:sz w:val="24"/>
          <w:szCs w:val="24"/>
        </w:rPr>
        <w:br/>
        <w:t xml:space="preserve">tapasztalt károkat, különösen a mezőgazdaságban. Ez rendkívül megterheli a meglévő</w:t>
      </w:r>
      <w:r>
        <w:rPr>
          <w:color w:val="000000"/>
          <w:sz w:val="24"/>
          <w:szCs w:val="24"/>
        </w:rPr>
        <w:br/>
        <w:t xml:space="preserve">kockázatkezelési és biztosítási hálókat, mivel azoknak alkalmazkodniuk kell az újabb és</w:t>
      </w:r>
      <w:r>
        <w:rPr>
          <w:color w:val="000000"/>
          <w:sz w:val="24"/>
          <w:szCs w:val="24"/>
        </w:rPr>
        <w:br/>
        <w:t xml:space="preserve">súlyosabb kihívásokhoz. Az utóbbi évek pénzügyi innovációinak köszönhetően egyre</w:t>
      </w:r>
      <w:r>
        <w:rPr>
          <w:color w:val="000000"/>
          <w:sz w:val="24"/>
          <w:szCs w:val="24"/>
        </w:rPr>
        <w:br/>
        <w:t xml:space="preserve">elterjedtebbek lettek a mezőgazdasági biztosítási ajánlatok, s a kockázati transzfernek</w:t>
      </w:r>
      <w:r>
        <w:rPr>
          <w:color w:val="000000"/>
          <w:sz w:val="24"/>
          <w:szCs w:val="24"/>
        </w:rPr>
        <w:br/>
        <w:t xml:space="preserve">köszönhetően a különböző problémák is rugalmasabban kezelhetőek lettek. A kutatás célja, a</w:t>
      </w:r>
      <w:r>
        <w:rPr>
          <w:color w:val="000000"/>
          <w:sz w:val="24"/>
          <w:szCs w:val="24"/>
        </w:rPr>
        <w:br/>
        <w:t xml:space="preserve">magyarországi mezőgazdasági biztosítási rendszer vizsgálata, alapvető problémáinak</w:t>
      </w:r>
      <w:r>
        <w:rPr>
          <w:color w:val="000000"/>
          <w:sz w:val="24"/>
          <w:szCs w:val="24"/>
        </w:rPr>
        <w:br/>
        <w:t xml:space="preserve">feltárása.</w:t>
      </w:r>
      <w:r>
        <w:rPr>
          <w:color w:val="000000"/>
          <w:sz w:val="24"/>
          <w:szCs w:val="24"/>
        </w:rPr>
        <w:br/>
        <w:t xml:space="preserve">A mezőgazdasági biztosítás rendszer változásait 2018-tól 2023-ig vizsgáltam, arra a</w:t>
      </w:r>
      <w:r>
        <w:rPr>
          <w:color w:val="000000"/>
          <w:sz w:val="24"/>
          <w:szCs w:val="24"/>
        </w:rPr>
        <w:br/>
        <w:t xml:space="preserve">kérdésre keresve választ, hogy vajon mely tényezők befolyásolhatják a leginkább ennek</w:t>
      </w:r>
      <w:r>
        <w:rPr>
          <w:color w:val="000000"/>
          <w:sz w:val="24"/>
          <w:szCs w:val="24"/>
        </w:rPr>
        <w:br/>
        <w:t xml:space="preserve">fejlődését. Felmerült olyan kérdés, miszerint a biztosítási rendszerek alakulása több vagy</w:t>
      </w:r>
      <w:r>
        <w:rPr>
          <w:color w:val="000000"/>
          <w:sz w:val="24"/>
          <w:szCs w:val="24"/>
        </w:rPr>
        <w:br/>
        <w:t xml:space="preserve">kevesebb biztosított gazdaságot eredményeznek. A szakdolgozatnak a célja, hogy átfogó</w:t>
      </w:r>
      <w:r>
        <w:rPr>
          <w:color w:val="000000"/>
          <w:sz w:val="24"/>
          <w:szCs w:val="24"/>
        </w:rPr>
        <w:br/>
        <w:t xml:space="preserve">képet adjon a biztosítási szektor szerepéről a mezőgazdasági termelésben, a jelenlegi elérhető</w:t>
      </w:r>
      <w:r>
        <w:rPr>
          <w:color w:val="000000"/>
          <w:sz w:val="24"/>
          <w:szCs w:val="24"/>
        </w:rPr>
        <w:br/>
        <w:t xml:space="preserve">biztosítási termékekről és fedezetekről, és ezek alapvető problémáiról.</w:t>
      </w:r>
      <w:r>
        <w:rPr>
          <w:color w:val="000000"/>
          <w:sz w:val="24"/>
          <w:szCs w:val="24"/>
        </w:rPr>
        <w:br/>
        <w:t xml:space="preserve">A kárhányad alakulása rávilágít a természeti kockázattok alakulására az elmúlt</w:t>
      </w:r>
      <w:r>
        <w:rPr>
          <w:color w:val="000000"/>
          <w:sz w:val="24"/>
          <w:szCs w:val="24"/>
        </w:rPr>
        <w:br/>
        <w:t xml:space="preserve">években. Ennek változása a vizsgált időszakban jól tükrözi a magyarországi biztosítási</w:t>
      </w:r>
      <w:r>
        <w:rPr>
          <w:color w:val="000000"/>
          <w:sz w:val="24"/>
          <w:szCs w:val="24"/>
        </w:rPr>
        <w:br/>
        <w:t xml:space="preserve">rendszer felkészültségét a természeti kockázatok megfelelő fedezésére. Ezt jól mutatja a</w:t>
      </w:r>
      <w:r>
        <w:rPr>
          <w:color w:val="000000"/>
          <w:sz w:val="24"/>
          <w:szCs w:val="24"/>
        </w:rPr>
        <w:br/>
        <w:t xml:space="preserve">biztosítottak számának növekedése is a vizsgált időszakban. A kutatás eredményeit alapul</w:t>
      </w:r>
      <w:r>
        <w:rPr>
          <w:color w:val="000000"/>
          <w:sz w:val="24"/>
          <w:szCs w:val="24"/>
        </w:rPr>
        <w:br/>
        <w:t xml:space="preserve">véve a vizsgálat folytatásában külön káreseményekre érdemes hangsúlyt fektetni, illetve</w:t>
      </w:r>
      <w:r>
        <w:rPr>
          <w:color w:val="000000"/>
          <w:sz w:val="24"/>
          <w:szCs w:val="24"/>
        </w:rPr>
        <w:br/>
        <w:t xml:space="preserve">összehasonlítani ezeket más országok biztosítási rendszerével.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90478">
    <w:multiLevelType w:val="hybridMultilevel"/>
    <w:lvl w:ilvl="0" w:tplc="658917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90478">
    <w:abstractNumId w:val="771904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291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