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FORAI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forai.brigi@gmail.com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elleni erőszakról szóló hírek és az azokra adott online reakciók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 elleni erőszak, online reakció, hozzászólás, online hírek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ellen elkövetett erőszakra, legyen az fizikai, lelki erőszak egyre nagyobb figyelmet szentel a sajtó. A közösségi médiának köszönhetően pedig az online tartalom fogyasztóknak lehetőségük van megosztani másokkal, akár az áldozatokkal is gondolataikat. Ezeken a platformokon egyaránt találkozhatunk szolidaritást kifejező kommentekkel, bántalmazó megjegyzésekkel és áldozathibáztatással.</w:t>
      </w:r>
      <w:r>
        <w:rPr>
          <w:color w:val="000000"/>
          <w:sz w:val="24"/>
          <w:szCs w:val="24"/>
        </w:rPr>
        <w:br/>
        <w:t xml:space="preserve">A nemzetközi statisztikák szerint a nők mintegy 30%-át érte élete során valamilyen erőszak, ez pedig fokozódik az online térben, kiváltképpen, ha valamilyen hír kapcsán népszerűvé válik a nők elleni erőszak témaköre.</w:t>
      </w:r>
      <w:r>
        <w:rPr>
          <w:color w:val="000000"/>
          <w:sz w:val="24"/>
          <w:szCs w:val="24"/>
        </w:rPr>
        <w:br/>
        <w:t xml:space="preserve">A dolgozat célja, hogy feltárja az online reakciók különböző típusait, megvizsgálva milyen módon közlik a román, magyar és erdélyi magyar portálok a híreket, és milyen reakciók érkeznek rájuk az olvasóktól.</w:t>
      </w:r>
      <w:r>
        <w:rPr>
          <w:color w:val="000000"/>
          <w:sz w:val="24"/>
          <w:szCs w:val="24"/>
        </w:rPr>
        <w:br/>
        <w:t xml:space="preserve">Ezeknek a hozzászólásoknak a vizsgálata rámutat arra, hogy milyen nehézséggel néznek szembe az erőszak áldozatai, illetve segíthet a megfelelő segítő stratégiák kidolgozásában a szakemberek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65879">
    <w:multiLevelType w:val="hybridMultilevel"/>
    <w:lvl w:ilvl="0" w:tplc="27193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65879">
    <w:abstractNumId w:val="42165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248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