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SZÉCSI MÁTÉ</w:t>
            </w:r>
          </w:p>
          <w:p w:rsidR="00C275A3" w:rsidRDefault="00CA6B74" w:rsidP="00C275A3">
            <w:pPr>
              <w:pStyle w:val="Hallgatokepzes"/>
            </w:pPr>
            <w:r w:rsidRPr="001067CD">
              <w:rPr>
                <w:i/>
              </w:rPr>
              <w:t>mat.szecsi@gmail.com</w:t>
            </w:r>
            <w:r w:rsidRPr="001067CD">
              <w:rPr>
                <w:i/>
              </w:rPr>
              <w:br/>
            </w:r>
            <w:r w:rsidR="00A96AEC">
              <w:t>Villamosmérnöki</w:t>
            </w:r>
            <w:r w:rsidR="00A96AEC">
              <w:br/>
            </w:r>
            <w:r w:rsidR="00E77B23">
              <w:t>MSc, 4.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Roland</w:t>
            </w:r>
          </w:p>
          <w:p w:rsidR="00DB4822" w:rsidRDefault="00DB4822" w:rsidP="00BA6BAF">
            <w:pPr>
              <w:pStyle w:val="Konzulensektitulus"/>
            </w:pPr>
            <w:r w:rsidRPr="00DB4822">
              <w:t>tudományos munkatárs,  HUN-REN SZTAKI</w:t>
            </w:r>
          </w:p>
        </w:tc>
      </w:tr>
      <w:tr w:rsidR="00DB4822" w:rsidTr="00DB4822">
        <w:tc>
          <w:tcPr>
            <w:tcW w:w="9854" w:type="dxa"/>
          </w:tcPr>
          <w:p w:rsidR="00DB4822" w:rsidRPr="00DB4822" w:rsidRDefault="00DB4822" w:rsidP="00BA6BAF">
            <w:pPr>
              <w:pStyle w:val="Konzulenseknev"/>
            </w:pPr>
            <w:r w:rsidRPr="00DB4822">
              <w:t>Péni Tamás</w:t>
            </w:r>
          </w:p>
          <w:p w:rsidR="00DB4822" w:rsidRDefault="00DB4822" w:rsidP="00BA6BAF">
            <w:pPr>
              <w:pStyle w:val="Konzulensektitulus"/>
            </w:pPr>
            <w:r w:rsidRPr="00DB4822">
              <w:t>tudományos főmunkatárs,  HUN-REN SZTAKI</w:t>
            </w:r>
          </w:p>
        </w:tc>
      </w:tr>
      <w:tr w:rsidR="00DB4822" w:rsidTr="00DB4822">
        <w:tc>
          <w:tcPr>
            <w:tcW w:w="9854" w:type="dxa"/>
          </w:tcPr>
          <w:p w:rsidR="00DB4822" w:rsidRPr="00DB4822" w:rsidRDefault="00DB4822" w:rsidP="00BA6BAF">
            <w:pPr>
              <w:pStyle w:val="Konzulenseknev"/>
            </w:pPr>
            <w:r w:rsidRPr="00DB4822">
              <w:t>Dr. Harmati István</w:t>
            </w:r>
          </w:p>
          <w:p w:rsidR="00DB4822" w:rsidRDefault="00DB4822" w:rsidP="00BA6BAF">
            <w:pPr>
              <w:pStyle w:val="Konzulensektitulus"/>
            </w:pPr>
            <w:r w:rsidRPr="00DB4822">
              <w:t>egyetemi docens,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Kvadrokopterek nemlineáris repülési dinamikájának szabályozása lineáris helyettesítő modellezésen alapuló módszerekkel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irányítás, robot, mobilis robot, optimalizálás, mesterséges intelligencia, gépi tanulás, mély tanulás, modellezés, szimuláció, autonóm járművek</w:t>
      </w:r>
      <w:r>
        <w:t xml:space="preserve"/>
      </w:r>
    </w:p>
    <w:p>
      <w:pPr>
        <w:widowControl w:val="on"/>
        <w:pBdr/>
        <w:spacing w:before="240" w:after="240" w:line="240" w:lineRule="auto"/>
        <w:ind w:left="0" w:right="0"/>
        <w:jc w:val="left"/>
      </w:pPr>
      <w:r>
        <w:rPr>
          <w:color w:val="000000"/>
          <w:sz w:val="24"/>
          <w:szCs w:val="24"/>
        </w:rPr>
        <w:t xml:space="preserve">Ez a dolgozat a kvadrokopterek nemlineáris repülési dinamikájának irányítását vizsgálja lineáris helyettesítő modellezés segítségével, amely a Koopman alapú modellezésen alapul. A Koopman elmélet előnyeit kihasználva, amely nemlineáris rendszereket magasabb dimenziós lineáris paraméter-változó (LPV) reprezentációvá alakít, a dolgozat egy adatvezérelt mélytanulási megközelítést (SUBNET) alkalmaz a kvadrokopter dinamikájának identifikálására. Bemutatásra kerül a kvadrokopter matematikai modellje, majd az adatgyűjtés folyamata. Az adathalmaz zárt hurkú környezetben történik, mivel a kvadrokopter dinamikája instabil. Az adathalmazt egyszerű, ismétlődő referencia pályák előírásával hozzuk létre, amelyeket a vezérlő követ. Több modellt is identifikálunk, kissé eltérő struktúrákkal, hogy teszteljük a Koopman-lineáris reprezentációhoz szükséges állapottér dimenziót, valamint az identifikálált LPV modellek modellezési pontosságát, különböző ütemezési változó függőségek esetén. A modelleket alaposan elemezzük, hogy alátámasszuk az identifikációs eljárás modellezési képességeit. Az identifikálált Koopman-modell felhasználásával egy referencia-követő, rács-alapú lineáris paraméter-változó (LPV) szabályozót tervezünk. Az LPV modellhez tartozó ütemezési változókból épített szabálytalan rácsot gondosan úgy választjuk meg, hogy biztosítsa egy megfelelp pontossűgú globális vezérlő tervezését. Az általánosított rednszer koncepció előnyeit kihasználva zaj- és zavarójel-elnyomási képességeket, valamint a jó referencia-követési tulajdonságokat integrálunk a szabályozóba. A vezérlő szintézis folyamata a zárt hurkú rendszer indukált l2-normájának minimalizálásán alapul, amely a rendszer energia növekedését jellemzi. Ezt úgy érjük el, hogy egy minimalizálási problémát fogalmazunk meg, ahol lineáris mátrixegyenlőtlenségek biztosítják a zárt kör stabilitását. Ezután egy interpolációs módszert alkalmazunk egy globálisan működő szabályozó struktúra megvalósításához. Mind a szimulációs, mind a Crazyflie 2.1 drónon végzett kísérletek alátámasztják az identifikációs algoritmus hatékonyságát. Szimulációs környezetben a szabályozó algoritmust is megvalósítjuk, bizonyítva annak jó referencia-követési képességeit. A dolgozat konklúziójában megállapítjuk, hogy a Koopman-alapú modellezés lehetővé teszi az összetett rendszerek pontos modellezését, valamint a hatékony LPV vezérlő keretrendszer alkalmazását.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28230">
    <w:multiLevelType w:val="hybridMultilevel"/>
    <w:lvl w:ilvl="0" w:tplc="69399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28230">
    <w:abstractNumId w:val="749282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901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