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TELBISZ CSANÁD FERENC</w:t>
            </w:r>
          </w:p>
          <w:p w:rsidR="00C275A3" w:rsidRDefault="00CA6B74" w:rsidP="00C275A3">
            <w:pPr>
              <w:pStyle w:val="Hallgatokepzes"/>
            </w:pPr>
            <w:r w:rsidRPr="001067CD">
              <w:rPr>
                <w:i/>
              </w:rPr>
              <w:t>csanadtelbisz@edu.bme.hu</w:t>
            </w:r>
            <w:r w:rsidRPr="001067CD">
              <w:rPr>
                <w:i/>
              </w:rPr>
              <w:br/>
            </w:r>
            <w:r w:rsidR="00A96AEC">
              <w:t>Mérnök informatikus szak, mesterképzés</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Bajczi Levente</w:t>
            </w:r>
          </w:p>
          <w:p w:rsidR="00DB4822" w:rsidRDefault="00DB4822" w:rsidP="00BA6BAF">
            <w:pPr>
              <w:pStyle w:val="Konzulensektitulus"/>
            </w:pPr>
            <w:r w:rsidRPr="00DB4822">
              <w:t>doktorandusz, BME VIK</w:t>
            </w:r>
          </w:p>
        </w:tc>
      </w:tr>
      <w:tr w:rsidR="00DB4822" w:rsidTr="00DB4822">
        <w:tc>
          <w:tcPr>
            <w:tcW w:w="9854" w:type="dxa"/>
          </w:tcPr>
          <w:p w:rsidR="00DB4822" w:rsidRPr="00DB4822" w:rsidRDefault="00DB4822" w:rsidP="00BA6BAF">
            <w:pPr>
              <w:pStyle w:val="Konzulenseknev"/>
            </w:pPr>
            <w:r w:rsidRPr="00DB4822">
              <w:t>Szekeres Dániel</w:t>
            </w:r>
          </w:p>
          <w:p w:rsidR="00DB4822" w:rsidRDefault="00DB4822" w:rsidP="00BA6BAF">
            <w:pPr>
              <w:pStyle w:val="Konzulensektitulus"/>
            </w:pPr>
            <w:r w:rsidRPr="00DB4822">
              <w:t>doktorandusz, BME VIK</w:t>
            </w:r>
          </w:p>
        </w:tc>
      </w:tr>
      <w:tr w:rsidR="00DB4822" w:rsidTr="00DB4822">
        <w:tc>
          <w:tcPr>
            <w:tcW w:w="9854" w:type="dxa"/>
          </w:tcPr>
          <w:p w:rsidR="00DB4822" w:rsidRPr="00DB4822" w:rsidRDefault="00DB4822" w:rsidP="00BA6BAF">
            <w:pPr>
              <w:pStyle w:val="Konzulenseknev"/>
            </w:pPr>
            <w:r w:rsidRPr="00DB4822">
              <w:t>Dr. Vörös András</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Certifiable Verification of Concurrent Software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formális verifikáció;többszálúság;modellellenőrzés</w:t>
      </w:r>
      <w:r>
        <w:t xml:space="preserve"/>
      </w:r>
    </w:p>
    <w:p>
      <w:pPr>
        <w:widowControl w:val="on"/>
        <w:pBdr/>
        <w:spacing w:before="240" w:after="240" w:line="240" w:lineRule="auto"/>
        <w:ind w:left="0" w:right="0"/>
        <w:jc w:val="left"/>
      </w:pPr>
      <w:r>
        <w:rPr>
          <w:color w:val="000000"/>
          <w:sz w:val="24"/>
          <w:szCs w:val="24"/>
        </w:rPr>
        <w:t xml:space="preserve">A többmagos processzorok biztonságkritikus rendszerekben történő térhódításának köszönhetően egyre gyakrabban használnak többszálú programokat ilyen rendszerekben is, hiszen így lehet legjobban kiaknázni a párhuzamos számítás előnyeit. A szoftververifikáció komplexitása új szintre emelkedik a párhuzamosság megjelenésével a szálak nagyszámú lehetséges átlapolódása miatt. A komplexitásnövekedés eredménye, hogy a naiv verifikációs technikák gyakran kivitelezhetetlenné válnak (például teljes tesztlefedettség elérése).</w:t>
      </w:r>
      <w:r>
        <w:rPr>
          <w:color w:val="000000"/>
          <w:sz w:val="24"/>
          <w:szCs w:val="24"/>
        </w:rPr>
        <w:br/>
        <w:t xml:space="preserve">Számos ígéretes modellellenőrzési technika létezik a párhuzamos programok formális verifikációjára, melyek a programot és az ellenőrzött követelményt SMT (Satisfiability Modulo Theories) problémaként kódolják az érvelést az SMT megoldók erejére bízva. Ezeknek a többszálú szoftverek verifikációjára szolgáló eljárásoknak a lényege, hogy a párhuzamos szálak eseményeinek (változóhozzáféréseinek) konzisztens sorrendezését igyekeznek biztosítani. Olyan tulajdonságokat gyűjtenek, melyek a párhuzamos viselkedés megsértéséhez vezetnek: ezzel kizárják az érvénytelen program lefutásokat a lehetséges hibához vezető végrehajtások halmazából. Noha az SMT megoldók sok szempontból hatékonyak, mégiscsak általános célú eszközök, így számos lehetőség van doménspecifikus optimalizálásra. Dolgozatomban egy ilyen kiegészítést javaslok, mely képes megtalálni az ütemezési következetlenségeket és ezzel bővíteni a kódolt SMT formulát még az SMT megoldó eljárás megkezdése előtt. A megoldó keresési tere ezáltal jelentősen csökkenthető, a verifikációs teljesítmény pedig jelentősen javítható.</w:t>
      </w:r>
      <w:r>
        <w:rPr>
          <w:color w:val="000000"/>
          <w:sz w:val="24"/>
          <w:szCs w:val="24"/>
        </w:rPr>
        <w:br/>
        <w:t xml:space="preserve">A formális verifikáció eredményének közlésével egyetemben bizonyos matematikai bizonyíték szolgáltatása és ezen verifikációs tanúsítvány validálása szintén aktív kutatási terület. A többszálú programok helyességbizonyítékaira vonatkozó koncepciók gyakorlati alkalmazhatósága ugyanakkor meglehetősen korlátozott. Munkámban ismertetek egy új módszert a párhuzamos programok verifikációjához szükséges bizonyítékok megadására és validálására. A megközelítés a fenti ütemezési konzisztencia biztosításán alapuló verifikáció alapgondolatából indul ki. Bemutatom, hogy az érvénytelen végrehajtásokat jellemző tulajdonságok hogyan használhatók a program helyességének bizonyítékaként, és hogyan lehet ezeket validálni.</w:t>
      </w:r>
    </w:p>
    <w:p>
      <w:pPr>
        <w:widowControl w:val="on"/>
        <w:pBdr/>
        <w:spacing w:before="240" w:after="240" w:line="240" w:lineRule="auto"/>
        <w:ind w:left="0" w:right="0"/>
        <w:jc w:val="left"/>
      </w:pPr>
      <w:r>
        <w:rPr>
          <w:color w:val="000000"/>
          <w:sz w:val="24"/>
          <w:szCs w:val="24"/>
        </w:rPr>
        <w:t xml:space="preserve">--- ACM klasszifikáció ---</w:t>
      </w:r>
      <w:r>
        <w:rPr>
          <w:color w:val="000000"/>
          <w:sz w:val="24"/>
          <w:szCs w:val="24"/>
        </w:rPr>
        <w:br/>
        <w:t xml:space="preserve">- Software and its engineering / Software verification</w:t>
      </w:r>
      <w:r>
        <w:rPr>
          <w:color w:val="000000"/>
          <w:sz w:val="24"/>
          <w:szCs w:val="24"/>
        </w:rPr>
        <w:br/>
        <w:t xml:space="preserve">- Theory of computation / Verification by model checking</w:t>
      </w:r>
      <w:r>
        <w:rPr>
          <w:color w:val="000000"/>
          <w:sz w:val="24"/>
          <w:szCs w:val="24"/>
        </w:rPr>
        <w:br/>
        <w:t xml:space="preserve">- Theory of computation / Logic and verification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44840">
    <w:multiLevelType w:val="hybridMultilevel"/>
    <w:lvl w:ilvl="0" w:tplc="93805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44840">
    <w:abstractNumId w:val="15844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45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