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KUNKLI ORSOLYA</w:t>
            </w:r>
          </w:p>
          <w:p w:rsidR="00C275A3" w:rsidRDefault="00CA6B74" w:rsidP="00C275A3">
            <w:pPr>
              <w:pStyle w:val="Hallgatokepzes"/>
            </w:pPr>
            <w:r w:rsidRPr="001067CD">
              <w:rPr>
                <w:i/>
              </w:rPr>
              <w:t>orsimockingjay2001@gmail.com</w:t>
            </w:r>
            <w:r w:rsidRPr="001067CD">
              <w:rPr>
                <w:i/>
              </w:rPr>
              <w:br/>
            </w:r>
            <w:r w:rsidR="00A96AEC">
              <w:t>Esztétika</w:t>
            </w:r>
            <w:r w:rsidR="00A96AEC">
              <w:br/>
            </w:r>
            <w:r w:rsidR="00E77B23">
              <w:t>MA, 1.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Sós Csaba</w:t>
            </w:r>
          </w:p>
          <w:p w:rsidR="00DB4822" w:rsidRDefault="00DB4822" w:rsidP="00BA6BAF">
            <w:pPr>
              <w:pStyle w:val="Konzulensektitulus"/>
            </w:pPr>
            <w:r w:rsidRPr="00DB4822">
              <w:t>egyetemi tanársegéd,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Íliász és az Akhilleusz dala, avagy a hősiesség és az erkölcs kapcsolata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Homérosz; Madeline Miller; Íliász; Akhilleusz dala</w:t>
      </w:r>
      <w:r>
        <w:t xml:space="preserve"/>
      </w:r>
    </w:p>
    <w:p>
      <w:pPr>
        <w:widowControl w:val="on"/>
        <w:pBdr/>
        <w:spacing w:before="240" w:after="240" w:line="240" w:lineRule="auto"/>
        <w:ind w:left="0" w:right="0"/>
        <w:jc w:val="left"/>
      </w:pPr>
      <w:r>
        <w:rPr>
          <w:color w:val="000000"/>
          <w:sz w:val="24"/>
          <w:szCs w:val="24"/>
        </w:rPr>
        <w:t xml:space="preserve">Emberi történelmünk szerves részét képezik a hősök, ugyan a hősiesség fogalmához tartozó értékek és tulajdonságok az idők során folyamatosan változtak. Dolgozatom középpontjában Homérosz Íliásza és Madeline Miller amerikai írónő erre támaszkodó regénye, az Akhilleusz dala áll. A két alkotás jól reprezentálja saját idejük morális irányultságát, melynek pontosabb megvilágítására David Hume A jó ízlésről és az Egy párbeszéd című szövegein keresztül teszek kísérletet. A homéroszi világba történő rövid betekintés egyaránt fontos a témát illetően. Továbbá az eposz és a regény műfaji kérdéseibe való rövid betekintést egyaránt elmaradhatatlannak véltem, melyhez Mihail Bahtyintól A regény és eposz című szöveg volt segítségemre, valamint Benedek Marcelltől az Irodalom-esztétika című írás. Ezeken felül támaszkodtam még Platónnak A lakoma és Az állam című dialógusainak egyes szöveghelyeire is. Akhilleusz karaktere központi jelentőséggel bír majd. Peter Sloterdijk Harag és idő című könyvére hivatkozva külön figyelmet szentelek az Iliász bevezetésében felbukkanó harag vizsgálatának. Az akháj hős felülmúlhatatlanságát, boldogságát és veszteségét szintén górcső alá veszem, elsősorban Friedrich Nietzsche gondolataira támaszkodva, melyeket az Ifjúkori görög tárgyú írásaiban és A tragédia születésében fejtett ki. Érinteni fogom a hírnév eszméjére vonatkozó meglátásokat is, Nietzsche kortársa és tanára, Jacob Burckhardt A reneszánsz Itáliában című kötetét segítségül hívva. A témám adekvátságát jól mutatja, hogy ennyire szerteágazó szakirodalmi háttérre tudtam támaszkodni. Akhilleusz és Patroklosz karakterein át pedig megfigyelhetjük az erények antik és modern megnyilvánulásait, melyek arra a konklúzióra vezetnek minket, miszerint a moralitás olyan szempont, ami alapján végső soron nem tehetünk egyértelmű különbséget antik és modern kor között.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60833">
    <w:multiLevelType w:val="hybridMultilevel"/>
    <w:lvl w:ilvl="0" w:tplc="22859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60833">
    <w:abstractNumId w:val="604608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8757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