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danieszter17@gmail.com</w:t>
            </w:r>
            <w:r w:rsidRPr="001067CD">
              <w:rPr>
                <w:i/>
              </w:rPr>
              <w:br/>
            </w:r>
            <w:r w:rsidR="00A96AEC">
              <w:t>Tájépítész és kertművész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Albert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kézdivásárhelyi Molnár Józsiás park megújítása az erdélyi és európai közparkok viszonylatában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történelmi értékek; revitalizáció; kortárs; közösségi tér; pihenés szigete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Dolgozatom célja egy olyan terv létrehozása a kézdivásárhelyi Molnár Józsiás parknak, amely figyelembe veszi az egykori közparkok fejlődéstörténetét, Európában és Erdélyben is, ezáltal kiszűrve azokat az aspektusokat amelyek fontosak fejlődéstörténeti szempontból a tervezéshez, valamint amely kiemeli a történelmi értékeket és olyan új funkciókkal ruházza fel, amelyek nem sértik a régit, de sokkal élhetőbb és vonzóbb környezetet hoznak létre.</w:t>
      </w:r>
      <w:r>
        <w:rPr>
          <w:color w:val="000000"/>
          <w:sz w:val="24"/>
          <w:szCs w:val="24"/>
        </w:rPr>
        <w:br/>
        <w:t xml:space="preserve">   Dolgozatom csak áttekintő jelleggel tudja vizsgálni az európai és mezővárosi parkok fejlődéstörténetét, olyan hasonlóságokat és különbségeket keresve, amelyek fellelhetők a Józsiás park esetében, így olyan tervezési elveket felállítva, amelyek nem sértik a történelmi értékeket. A Molnár Józsiás park is magánkertből alakult ki, a polgári élet fejlődő igényeiből kifolyólag, ahogyan az első közparkok is. Ezek a terek mind rekreációs, közösségi és oktatási funkciókat is betöltöttek. A Molnár Józsiás park történetében is nyomon követhető ez az átalakulás: eredetileg gazdasági funkciókat töltött be, majd közparkká alakult át, ahol többféle közösségi funkció jelent meg, mint például a szabadidős, sport és rekreációs tevékenységek. Az erdélyi mezővárosi parkok kialakulása közel azonos időszakra tehető a történelemben, a 19. század végére és a 20. század elejére. Több hasonlóság is fellehető ezen parkok között formavilág, funkciók és növényalkalmazás szintjén is.</w:t>
      </w:r>
      <w:r>
        <w:rPr>
          <w:color w:val="000000"/>
          <w:sz w:val="24"/>
          <w:szCs w:val="24"/>
        </w:rPr>
        <w:br/>
        <w:t xml:space="preserve">   A Molnár Józsiás nagyon fontos szerepet tölt be a város zöldfelületei és történelmét tekintve. Fennmaradt történelmi értékei közé tartozik a fő sétány. A lakosság nagyon fontosnak tartja a park kedvező sorsát, annak fontosabb részeit megőrizve.</w:t>
      </w:r>
      <w:r>
        <w:rPr>
          <w:color w:val="000000"/>
          <w:sz w:val="24"/>
          <w:szCs w:val="24"/>
        </w:rPr>
        <w:br/>
        <w:t xml:space="preserve">   Több féle megújítási módozata lehetséges a parknak: történelmi állapot visszaállítása, teljes kortárs megújítás, és ezeknek a megfelelő egyesítése. A kutatással egy konklúziót szűrök le, amely által a helyes tervezési eszközöket és módszereket alkalmazhatom a park megújítási tervében. Melyek azok a történelmi elemek amelyeket érdemes és meg kell tartani, ilyen a fő sétány, valamint ezt erősíteni kortárs formamegoldásokkal és egyesíteni anyaghasználatukban.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33250">
    <w:multiLevelType w:val="hybridMultilevel"/>
    <w:lvl w:ilvl="0" w:tplc="89809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33250">
    <w:abstractNumId w:val="94133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050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