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RAJCSOK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dorinarajcsok@gmail.com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Radácsiné Dr. Hári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Kristóf Domonkos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japánkajszi-levéltetű (Myzus mumecola) hazai áttelelésének és fajta preferenciájának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japánkajszi-levéltetű; áttelelés; fajta preferencia;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kajszi növényvédelmét a betegségek mellett általában a gyümölcsmolyok határozzák, illetve határozták meg. A 2010-es évek végén azonban megjelent egy új levéltetűfaj, a Myzus mumecola (japánkajszi-levéltetű) is Magyarországon. A kajszin már korábban is előforduló levéltetvekkel ellentétben ez a faj – mely Kelet-Ázsiából származik, tápnövénye pedig a japán kajszi – védekezés nélkül súlyos kártételt okoz a hajtásokon. A kártevő életmódjáról, biológiájáról egyelőre keveset tudunk, éppen ezért célul tűztük ki a levéltetű kajszin történő áttelelésének bizonyítását, továbbá a kajszifajták közötti preferenciájának a vizsgálatát a telelő alak alapján.</w:t>
      </w:r>
      <w:r>
        <w:rPr>
          <w:color w:val="000000"/>
          <w:sz w:val="24"/>
          <w:szCs w:val="24"/>
        </w:rPr>
        <w:br/>
        <w:t xml:space="preserve">A vizsgálatokat 2023 októberétől 2024 tavaszáig végeztük. A levéltetvek gyűjtése négy ültetvényből történt (Pomáz, Gyúró, Sóskút, Érd), összesen 14 kajszi fajtáról. A felvételezés begyűjtött vesszők mikroszkópos vizsgálatával és helyszíni szemrevételezéssel, egyeléssel zajlott. Kezdetben a tojásokat, később az ősanyákat és az első leánynemzedék egyedeit gyűjtöttük be, melyeket azután 96%-os alkoholban tároltuk az azonosításig. A levéltetvek azonosítása molekuláris módszerrel történt. A DNS kivonást követő PCR reakció során egy univerzális primerpár segítségével amplifikáltuk a mitokondriális DNS citokróm c-oxidáz I. alegységét kódoló gén egy szakaszát, majd a terméket a tisztítást követően szekvenáltattuk. A kapott szekvenciákat a BOLD System és az NCBI GenBank könyvtáraiban található szekvenciákkal vetettük össze. Az azonosítás során minden helyről és fajtáról legalább egy egyedet vizsgáltunk meg.</w:t>
      </w:r>
      <w:r>
        <w:rPr>
          <w:color w:val="000000"/>
          <w:sz w:val="24"/>
          <w:szCs w:val="24"/>
        </w:rPr>
        <w:br/>
        <w:t xml:space="preserve">Molekuláris azonosítási módszerünk a tojások esetében sajnos sikertelen volt, az ősanyák és a leánynemzedék egyedeinek esetében azonban sikeres, így a telelés bizonyításához is ezeket az alakokat használtuk. A Myzus mumecola telelésének bizonyítására szolgáló vizsgálat során 30 megvizsgált egyedből 29 esetben a keresett fajt, a japán kajszi levéltetűt azonosítottuk, 1 esetben pedig egy Brachycaudus nembe tartozó fajt. Az eredményeink alapján megállapítottuk, hogy a japán kajszi levéltetű áttelel a kajszifákon, illetve egy másik ritkábban előforduló levéltetű áttelelését is igazoltuk. A fajták összehasonlítása során a levéltetvek által kedvelt fajták a ’Ceglédi Piroska’, a ’Ceglédi bíbor’, a ’Pannónia’ és az ’Orange Red’ voltak, míg a levéltetvek által kevésbé preferáltnak a ’Gönci magyar kajszi’ és a ’Bergarouge’ fajtákat találtuk.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55827">
    <w:multiLevelType w:val="hybridMultilevel"/>
    <w:lvl w:ilvl="0" w:tplc="90591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55827">
    <w:abstractNumId w:val="224558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283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