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lorinczi.gergo03@gmail.com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Cselkó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szokványos szennyeződések lerakódásának és azok hatásának vizsgálata kompozit szigetelőkön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kompozit szigetelő, felületi ellenállás, mesterséges szennyezés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folyamatosan növekvő villamosenergia igény újabb és újabb kihívások elé állítja a villamosenergia-rendszert mind az üzemeltetés, mind a korszerűsítés terén. A fogyasztók elvárásainak megfelelően egyre kevésbé megengedhetőek a nem várt kimaradások, karbantartási műveletek. Az előre nem tervezett javítási munkálatok elvégzése miatt gyakran akár jelentős gazdasági károk, leállások is keletkezhetnek. A kompozit szigetelők megjelenésével, és a szabadvezeték hálózaton, mint tartó- és feszítőszigetelők, történő alkalmazásával a legtöbb esetben a szolgáltatás megbízhatósága növekedett. Ugyanakkor bizonyos környezetekben, akár rosszabbul is teljesítenek, mint elődeik, az üveg és kerámia szigetelők. Ugyanis a szigetelők szilikon burkolata kevésbé ellenálló a kémiai degradációs hatásoknak, melyek forrása sok esetben a szigetelők felületén megtelepedő szennyeződések.</w:t>
      </w:r>
      <w:r>
        <w:rPr>
          <w:color w:val="000000"/>
          <w:sz w:val="24"/>
          <w:szCs w:val="24"/>
        </w:rPr>
        <w:br/>
        <w:t xml:space="preserve">A dolgozatban különböző terepről gyűjtött és mesterségesen előállított, nem szokványos szennyeződéseket viszek fel a kompozit szigetelők burkolatára, majd felületi ellenállás mérést végzek. Az elsődleges célom, kapcsolatot találni a szigetelők szennyezettségének mértéke, a szennyeződések típusa, és a rajtuk mérhető felületi ellenállás között, valamint ez alapján a szennyező anyagok szigetelőkön történő lerakódásának kockázatát értékelni. A felületi ellenállás mérés egy egyszerű, olcsó és gyors módszer lehet a szigetelőkön észlelt nem szokványos jellegű vagy mértékű szennyeződések kockázatának meghatározására. További előnye a laboratóriumi technológiákkal szemben, hogy könnyen kivitelezhető helyszínen is, így nincs szükség a szigetelők leszerelésére.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98978">
    <w:multiLevelType w:val="hybridMultilevel"/>
    <w:lvl w:ilvl="0" w:tplc="72587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98978">
    <w:abstractNumId w:val="83298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38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