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BABAI ANDRÁS 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babai.andras@gmail.com</w:t>
            </w:r>
            <w:r w:rsidRPr="001067CD">
              <w:rPr>
                <w:i/>
              </w:rPr>
              <w:br/>
            </w:r>
            <w:r w:rsidR="00A96AEC">
              <w:t>Energetikai mérnök 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TÖRÖK REGINA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torokregina03@gmail.com</w:t>
            </w:r>
            <w:bookmarkStart w:id="1" w:name="_GoBack"/>
            <w:bookmarkEnd w:id="1"/>
            <w:r w:rsidRPr="001067CD">
              <w:br/>
            </w:r>
            <w:r w:rsidR="00C275A3">
              <w:t>Energetikai mérnöki alapszak (BSc)</w:t>
            </w:r>
            <w:r w:rsidR="00A96AEC">
              <w:br/>
              <w:t>BSc, 4.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Ladányi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Indukálóhatás vasúti környezetben - elmélet és gyakorlat, hitek és tévhitek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EMC; elektromágneses kompatibilitás; indukálás; védőtényező; vasút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Napjainkban, amikor a villamos berendezések egységteljesítménye és energiaigénye növekszik,</w:t>
      </w:r>
      <w:r>
        <w:rPr>
          <w:color w:val="000000"/>
          <w:sz w:val="24"/>
          <w:szCs w:val="24"/>
        </w:rPr>
        <w:br/>
        <w:t xml:space="preserve">a berendezések érzékenysége szintén növekvő tendenciát mutat. Ekkor válik igazán</w:t>
      </w:r>
      <w:r>
        <w:rPr>
          <w:color w:val="000000"/>
          <w:sz w:val="24"/>
          <w:szCs w:val="24"/>
        </w:rPr>
        <w:br/>
        <w:t xml:space="preserve">fontossá az elektromágneses összeférhetőség kérdésköre. Ilyen terület a nagyvasúti villamos</w:t>
      </w:r>
      <w:r>
        <w:rPr>
          <w:color w:val="000000"/>
          <w:sz w:val="24"/>
          <w:szCs w:val="24"/>
        </w:rPr>
        <w:br/>
        <w:t xml:space="preserve">vontatás és a biztosítóberendezések üzeméhez szük séges vasúti vonalkábel együttműködése.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Gyakorlati példánkban, a vasúti rendszereknél használatba vett kisfeszültségű távközlő</w:t>
      </w:r>
      <w:r>
        <w:rPr>
          <w:color w:val="000000"/>
          <w:sz w:val="24"/>
          <w:szCs w:val="24"/>
        </w:rPr>
        <w:br/>
        <w:t xml:space="preserve">kábeleket vizsgáltuk. Ezek biztosítják a vasúttal kapcsolatos információk, adatok megfelelő</w:t>
      </w:r>
      <w:r>
        <w:rPr>
          <w:color w:val="000000"/>
          <w:sz w:val="24"/>
          <w:szCs w:val="24"/>
        </w:rPr>
        <w:br/>
        <w:t xml:space="preserve">áramlását és működtetik a biztosítóberendezéseket is. Emiatt megfelelő és biztonságos</w:t>
      </w:r>
      <w:r>
        <w:rPr>
          <w:color w:val="000000"/>
          <w:sz w:val="24"/>
          <w:szCs w:val="24"/>
        </w:rPr>
        <w:br/>
        <w:t xml:space="preserve">működésük kulcskérdés. A villamos környezetből adódó zavarok befolyásolják a kábel</w:t>
      </w:r>
      <w:r>
        <w:rPr>
          <w:color w:val="000000"/>
          <w:sz w:val="24"/>
          <w:szCs w:val="24"/>
        </w:rPr>
        <w:br/>
        <w:t xml:space="preserve">működését, indukált feszültség jelenhet meg a vonalkábel vezető erein, amelyet csillapítani</w:t>
      </w:r>
      <w:r>
        <w:rPr>
          <w:color w:val="000000"/>
          <w:sz w:val="24"/>
          <w:szCs w:val="24"/>
        </w:rPr>
        <w:br/>
        <w:t xml:space="preserve">szükséges. Ez az indukált feszültség veszélyes lehet a berendezésekre, illetve veszélyforrást</w:t>
      </w:r>
      <w:r>
        <w:rPr>
          <w:color w:val="000000"/>
          <w:sz w:val="24"/>
          <w:szCs w:val="24"/>
        </w:rPr>
        <w:br/>
        <w:t xml:space="preserve">jelenthet az üzemeltető személyzetre.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indukált feszültség csökkentésére egy egyszerű fizikai elvet használunk fel, a földben</w:t>
      </w:r>
      <w:r>
        <w:rPr>
          <w:color w:val="000000"/>
          <w:sz w:val="24"/>
          <w:szCs w:val="24"/>
        </w:rPr>
        <w:br/>
        <w:t xml:space="preserve">folyó árammal ellentétes áramot hozunk létre, melynek elektromágneses tere képes kompenzálni</w:t>
      </w:r>
      <w:r>
        <w:rPr>
          <w:color w:val="000000"/>
          <w:sz w:val="24"/>
          <w:szCs w:val="24"/>
        </w:rPr>
        <w:br/>
        <w:t xml:space="preserve">a földáram mágneses terét. Mindezt megfelelő, kétrétegű (árnyékolás és páncélzat)</w:t>
      </w:r>
      <w:r>
        <w:rPr>
          <w:color w:val="000000"/>
          <w:sz w:val="24"/>
          <w:szCs w:val="24"/>
        </w:rPr>
        <w:br/>
        <w:t xml:space="preserve">burkolással érjük el. A csökkentés mértékét az ún. védőtényezővel jellemezhetjük.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Laboratóriumi méréseink során azt vizsgáltuk, hogy a védőtényező értéke milyen villamos</w:t>
      </w:r>
      <w:r>
        <w:rPr>
          <w:color w:val="000000"/>
          <w:sz w:val="24"/>
          <w:szCs w:val="24"/>
        </w:rPr>
        <w:br/>
        <w:t xml:space="preserve">és anyagi jellemzőktől függ. Mekkora és milyen szerepe van az ún. páncélnak, árnyékolásnak</w:t>
      </w:r>
      <w:r>
        <w:rPr>
          <w:color w:val="000000"/>
          <w:sz w:val="24"/>
          <w:szCs w:val="24"/>
        </w:rPr>
        <w:br/>
        <w:t xml:space="preserve">a megfelelő védőtényező kialakításában? Két vizsgált kábel páncéljának összehasonlításával</w:t>
      </w:r>
      <w:r>
        <w:rPr>
          <w:color w:val="000000"/>
          <w:sz w:val="24"/>
          <w:szCs w:val="24"/>
        </w:rPr>
        <w:br/>
        <w:t xml:space="preserve">pedig arra kerestük a választ, hogy hogyan képesek a gyártástechnológia és az</w:t>
      </w:r>
      <w:r>
        <w:rPr>
          <w:color w:val="000000"/>
          <w:sz w:val="24"/>
          <w:szCs w:val="24"/>
        </w:rPr>
        <w:br/>
        <w:t xml:space="preserve">anyagjellemzők befolyásolni az egyes kábelek védőtényezőjét.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téma manapság is aktuális, számos új megválaszolatlan kérdést rejt magában. A megnövekedett</w:t>
      </w:r>
      <w:r>
        <w:rPr>
          <w:color w:val="000000"/>
          <w:sz w:val="24"/>
          <w:szCs w:val="24"/>
        </w:rPr>
        <w:br/>
        <w:t xml:space="preserve">vontatási áramok egyre több problémát okoznak az indukáló hatás területén. A</w:t>
      </w:r>
      <w:r>
        <w:rPr>
          <w:color w:val="000000"/>
          <w:sz w:val="24"/>
          <w:szCs w:val="24"/>
        </w:rPr>
        <w:br/>
        <w:t xml:space="preserve">dolgozat érdekes és újszerű eredményekkel járul hozzá a témakör bizonyos problémáinak</w:t>
      </w:r>
      <w:r>
        <w:rPr>
          <w:color w:val="000000"/>
          <w:sz w:val="24"/>
          <w:szCs w:val="24"/>
        </w:rPr>
        <w:br/>
        <w:t xml:space="preserve">megértéséhez, a megfelelő megoldások kidolgozásához.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929593">
    <w:multiLevelType w:val="hybridMultilevel"/>
    <w:lvl w:ilvl="0" w:tplc="657713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929593">
    <w:abstractNumId w:val="849295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45418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