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DORKA MÍRA TOLNAY</w:t>
            </w:r>
          </w:p>
          <w:p w:rsidR="00C275A3" w:rsidRDefault="00CA6B74" w:rsidP="00C275A3">
            <w:pPr>
              <w:pStyle w:val="Hallgatokepzes"/>
            </w:pPr>
            <w:r w:rsidRPr="001067CD">
              <w:rPr>
                <w:i/>
              </w:rPr>
              <w:t>dorka.tolnay@gmail.com</w:t>
            </w:r>
            <w:r w:rsidRPr="001067CD">
              <w:rPr>
                <w:i/>
              </w:rPr>
              <w:br/>
            </w:r>
            <w:r w:rsidR="00A96AEC">
              <w:t>International Business and Economics</w:t>
            </w:r>
            <w:r w:rsidR="00A96AEC">
              <w:br/>
            </w:r>
            <w:r w:rsidR="00E77B23">
              <w:t>BA, 7.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Anikó Kelemen-Erdős</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Artificial Intelligence and Digital Marketing Tools on Consumer Behavior and Experience in the Online Market of Cosmetic Products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AI-based marketing tools; digital marketing; consumer experience; personalized marketing; cosmetics industry</w:t>
      </w:r>
      <w:r>
        <w:t xml:space="preserve"/>
      </w:r>
    </w:p>
    <w:p>
      <w:pPr>
        <w:widowControl w:val="on"/>
        <w:pBdr/>
        <w:spacing w:before="240" w:after="240" w:line="240" w:lineRule="auto"/>
        <w:ind w:left="0" w:right="0"/>
        <w:jc w:val="left"/>
      </w:pPr>
      <w:r>
        <w:rPr>
          <w:color w:val="000000"/>
          <w:sz w:val="24"/>
          <w:szCs w:val="24"/>
        </w:rPr>
        <w:t xml:space="preserve">Artificial intelligence (AI)-based marketing tools are playing an increasingly significant role in the cosmetics industry, as they are highly capable of influencing consumer experiences and purchasing decisions. Consumers increasingly prefer personalized offers and experiences, while the digital environment and innovation intensify the competition among companies.</w:t>
      </w:r>
      <w:r>
        <w:rPr>
          <w:color w:val="000000"/>
          <w:sz w:val="24"/>
          <w:szCs w:val="24"/>
        </w:rPr>
        <w:br/>
        <w:t xml:space="preserve">This paper aims to present and examine the effectiveness of digital and AI-supported marketing tools used in the cosmetics industry, focusing on their role in influencing consumer behavior, experience, and satisfaction. I aim to explore the optimal methods for applying, measuring, and evaluating their effectiveness, how they affect the purchasing process and consumer experience, and how they motivate the target audience to purchase.</w:t>
      </w:r>
      <w:r>
        <w:rPr>
          <w:color w:val="000000"/>
          <w:sz w:val="24"/>
          <w:szCs w:val="24"/>
        </w:rPr>
        <w:br/>
        <w:t xml:space="preserve">The research stands on three pillars: a literature review to explore the theoretical background of online marketing tools and consumer behavior, as focus group interviews and surveys examine the practical applicability and consumer perception of AI-based tools.</w:t>
      </w:r>
      <w:r>
        <w:rPr>
          <w:color w:val="000000"/>
          <w:sz w:val="24"/>
          <w:szCs w:val="24"/>
        </w:rPr>
        <w:br/>
        <w:t xml:space="preserve">Based on the research results, personalized marketing plays a crucial role in enhancing consumer experience and satisfaction, as it simplifies the purchasing process, fosters a closer connection between brands and their customers, and thus increases customer loyalty. Cosmetics companies should prioritize enhancing the quality of the consumer experience and evoking positive emotions in customers, strengthening brand loyalty, and improving customer satisfaction. These elements play a crucial role in influencing the current state and shaping the future of the cosmetics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13613">
    <w:multiLevelType w:val="hybridMultilevel"/>
    <w:lvl w:ilvl="0" w:tplc="46532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13613">
    <w:abstractNumId w:val="76513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1212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