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KURUCZ</w:t>
            </w:r>
          </w:p>
          <w:p w:rsidR="00C275A3" w:rsidRDefault="00CA6B74" w:rsidP="00C275A3">
            <w:pPr>
              <w:pStyle w:val="Hallgatokepzes"/>
            </w:pPr>
            <w:r w:rsidRPr="001067CD">
              <w:rPr>
                <w:i/>
              </w:rPr>
              <w:t>krczdnl@gmail.com</w:t>
            </w:r>
            <w:r w:rsidRPr="001067CD">
              <w:rPr>
                <w:i/>
              </w:rPr>
              <w:br/>
            </w:r>
            <w:r w:rsidR="00A96AEC">
              <w:t>Master in Engineering Management</w:t>
            </w:r>
            <w:r w:rsidR="00A96AEC">
              <w:br/>
            </w:r>
            <w:r w:rsidR="00E77B23">
              <w:t>MSc, 4.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Petra Benedek, PhD</w:t>
            </w:r>
          </w:p>
          <w:p w:rsidR="00DB4822" w:rsidRDefault="00DB4822" w:rsidP="00BA6BAF">
            <w:pPr>
              <w:pStyle w:val="Konzulensektitulus"/>
            </w:pPr>
            <w:r w:rsidRPr="00DB4822">
              <w:t>assistant professor, BME GTK</w:t>
            </w:r>
          </w:p>
        </w:tc>
      </w:tr>
      <w:tr w:rsidR="00DB4822" w:rsidTr="00DB4822">
        <w:tc>
          <w:tcPr>
            <w:tcW w:w="9854" w:type="dxa"/>
          </w:tcPr>
          <w:p w:rsidR="00DB4822" w:rsidRPr="00DB4822" w:rsidRDefault="00DB4822" w:rsidP="00BA6BAF">
            <w:pPr>
              <w:pStyle w:val="Konzulenseknev"/>
            </w:pPr>
            <w:r w:rsidRPr="00DB4822">
              <w:t>Laszlo Kovacs</w:t>
            </w:r>
          </w:p>
          <w:p w:rsidR="00DB4822" w:rsidRDefault="00DB4822" w:rsidP="00BA6BAF">
            <w:pPr>
              <w:pStyle w:val="Konzulensektitulus"/>
            </w:pPr>
            <w:r w:rsidRPr="00DB4822">
              <w:t>Industry 4.0 supervisor, BME VIK</w:t>
            </w:r>
          </w:p>
        </w:tc>
      </w:tr>
      <w:tr w:rsidR="00DB4822" w:rsidTr="00DB4822">
        <w:tc>
          <w:tcPr>
            <w:tcW w:w="9854" w:type="dxa"/>
          </w:tcPr>
          <w:p w:rsidR="00DB4822" w:rsidRPr="00DB4822" w:rsidRDefault="00DB4822" w:rsidP="00BA6BAF">
            <w:pPr>
              <w:pStyle w:val="Konzulenseknev"/>
            </w:pPr>
            <w:r w:rsidRPr="00DB4822">
              <w:t>Kornel Tamas, PhD</w:t>
            </w:r>
          </w:p>
          <w:p w:rsidR="00DB4822" w:rsidRDefault="00DB4822" w:rsidP="00BA6BAF">
            <w:pPr>
              <w:pStyle w:val="Konzulensektitulus"/>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Assembly line optimisation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optimisation, process, monitoring, development, assembly line</w:t>
      </w:r>
      <w:r>
        <w:t xml:space="preserve"/>
      </w:r>
    </w:p>
    <w:p>
      <w:pPr>
        <w:widowControl w:val="on"/>
        <w:pBdr/>
        <w:spacing w:before="240" w:after="240" w:line="240" w:lineRule="auto"/>
        <w:ind w:left="0" w:right="0"/>
        <w:jc w:val="left"/>
      </w:pPr>
      <w:r>
        <w:rPr>
          <w:color w:val="000000"/>
          <w:sz w:val="24"/>
          <w:szCs w:val="24"/>
        </w:rPr>
        <w:t xml:space="preserve">Today, the main driver of competition between companies is the introduction of new technologies and solutions that emphasise quality and speed. Automation is gaining ground and many processes are now carried out by programmed machines. However, human manual work is still essential for assembly. We can monitor these processes using a variety of strategies and tools; in our case, we have done so using machine vision and artificial intelligence. For proper testing, we used a kit tray to organise the parts. First, we tested an assembly of 15 components for an assembly station, performing tasks for 1-1 hour per assembler. In the second round, we test the assembly of 30 LEGO pieces in 3 positions simultaneously in a non-optimized environment.</w:t>
      </w:r>
      <w:r>
        <w:rPr>
          <w:color w:val="000000"/>
          <w:sz w:val="24"/>
          <w:szCs w:val="24"/>
        </w:rPr>
        <w:br/>
        <w:t xml:space="preserve">The following conclusions can be drawn.</w:t>
      </w:r>
    </w:p>
    <w:p>
      <w:pPr>
        <w:widowControl w:val="on"/>
        <w:pBdr/>
        <w:spacing w:before="240" w:after="240" w:line="240" w:lineRule="auto"/>
        <w:ind w:left="0" w:right="0"/>
        <w:jc w:val="left"/>
      </w:pPr>
      <w:r>
        <w:rPr>
          <w:color w:val="000000"/>
          <w:sz w:val="24"/>
          <w:szCs w:val="24"/>
        </w:rPr>
        <w:t xml:space="preserve">• The learning and fatigue of people significantly affects the assembly time, demonstrating the need for continuous monitoring and control. So far, only the characteristics of learning have been identified. Further measurements are needed.</w:t>
      </w:r>
      <w:r>
        <w:rPr>
          <w:color w:val="000000"/>
          <w:sz w:val="24"/>
          <w:szCs w:val="24"/>
        </w:rPr>
        <w:br/>
        <w:t xml:space="preserve">• Our goal is to optimize a process consisting of 3 assembly stations by continuously monitoring the process. This will be pretested in a non-optimized environment.</w:t>
      </w:r>
      <w:r>
        <w:rPr>
          <w:color w:val="000000"/>
          <w:sz w:val="24"/>
          <w:szCs w:val="24"/>
        </w:rPr>
        <w:br/>
        <w:t xml:space="preserve">• Real-time measurements will allow dynamic redistribution of activities among operators. This allows more product to be produced in less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51181">
    <w:multiLevelType w:val="hybridMultilevel"/>
    <w:lvl w:ilvl="0" w:tplc="886951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51181">
    <w:abstractNumId w:val="43051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447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