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KASSAI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balintkassai3.2@gmail.com</w:t>
            </w:r>
            <w:r w:rsidRPr="001067CD">
              <w:rPr>
                <w:i/>
              </w:rPr>
              <w:br/>
            </w:r>
            <w:r w:rsidR="00A96AEC">
              <w:t>Közösségszervező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Schiller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munkahelyi informális tanulás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Munkahelyi tanulás; Informális tanulás; Munkahelyi környezet; HR szakemberek; Diskurzuselemzés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munkahelyi informális tanulás kulcsszerepet játszik a vállalatok működésében, különösen a gyorsan változó gazdasági környezetben, ahol az alkalmazottak folyamatos fejlődése elengedhetetlen. Kutatásom során egy budapesti székhelyű fejvadász cég három toborzási divíziójának – Műszaki, IT és Corporate-SSC – informális tanulási folyamatait vizsgáltam. Az elemzés során félig strukturált fókuszcsoportos interjúk adatait dolgoztam fel az ATLAS.ti szoftverrel, amely lehetővé tette a deduktív és induktív témák részletes feltárását.</w:t>
      </w:r>
      <w:r>
        <w:rPr>
          <w:color w:val="000000"/>
          <w:sz w:val="24"/>
          <w:szCs w:val="24"/>
        </w:rPr>
        <w:br/>
        <w:t xml:space="preserve">Az eredmények alapján a proaktív tanulás, a digitális források és az önfejlesztés jelentősége mindhárom divízióban kiemelkedőnek bizonyult. Az alkalmazottak gyakran használtak online platformokat és szakmai anyagokat az új ismeretek megszerzéséhez. Ugyanakkor az informális tanulási gyakorlatok és a támogató munkakörnyezet tekintetében eltérések mutatkoztak. A kooperációs lehetőségek, úgymint a projektalapú tanulás, hatékonyan támogatták a szakmai fejlődést, de a divíziók közötti együttműködés mértéke korlátozottnak bizonyult, amely a kollaborációs lehetőségek tudatos fejlesztését igényli a jövőben.</w:t>
      </w:r>
      <w:r>
        <w:rPr>
          <w:color w:val="000000"/>
          <w:sz w:val="24"/>
          <w:szCs w:val="24"/>
        </w:rPr>
        <w:br/>
        <w:t xml:space="preserve">Az elemzések során külön figyelmet fordítottam a mesterséges intelligencia (MI) szerepére, amely új dimenziókat nyit a munkahelyi tanulásban. Az MI alapú eszközök, például a generatív mesterséges intelligencia, hatékonyan támogatják az informális tanulást, különösen a rutin feladatok automatizálásával, az adatvezérelt döntéshozatallal és a valós idejű visszajelzések biztosításával. Az MI használata nemcsak gyorsabb információhozzáférést tesz lehetővé, hanem elősegíti a szakmai tudásmegosztást és az önálló tanulást is, tovább növelve a munkavállalók alkalmazkodóképességét.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29888">
    <w:multiLevelType w:val="hybridMultilevel"/>
    <w:lvl w:ilvl="0" w:tplc="15569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29888">
    <w:abstractNumId w:val="810298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5090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