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DONAT DOMINIK VERES</w:t>
            </w:r>
          </w:p>
          <w:p w:rsidR="00C275A3" w:rsidRDefault="00CA6B74" w:rsidP="00C275A3">
            <w:pPr>
              <w:pStyle w:val="Hallgatokepzes"/>
            </w:pPr>
            <w:r w:rsidRPr="001067CD">
              <w:rPr>
                <w:i/>
              </w:rPr>
              <w:t>veresdoni@gmail.com</w:t>
            </w:r>
            <w:r w:rsidRPr="001067CD">
              <w:rPr>
                <w:i/>
              </w:rPr>
              <w:br/>
            </w:r>
            <w:r w:rsidR="00A96AEC">
              <w:t>International business</w:t>
            </w:r>
            <w:r w:rsidR="00A96AEC">
              <w:br/>
            </w:r>
            <w:r w:rsidR="00E77B23">
              <w:t>BA, 7.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Zsombor Ligeti</w:t>
            </w:r>
          </w:p>
          <w:p w:rsidR="00DB4822" w:rsidRDefault="00DB4822" w:rsidP="00BA6BAF">
            <w:pPr>
              <w:pStyle w:val="Konzulensektitulus"/>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Drug trafficking and the economic effects of drugs in the 21st century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 trade; demand; supply; economic effects</w:t>
      </w:r>
      <w:r>
        <w:t xml:space="preserve"/>
      </w:r>
    </w:p>
    <w:p>
      <w:pPr>
        <w:widowControl w:val="on"/>
        <w:pBdr/>
        <w:spacing w:before="240" w:after="240" w:line="240" w:lineRule="auto"/>
        <w:ind w:left="0" w:right="0"/>
        <w:jc w:val="left"/>
      </w:pPr>
      <w:r>
        <w:rPr>
          <w:color w:val="000000"/>
          <w:sz w:val="24"/>
          <w:szCs w:val="24"/>
        </w:rPr>
        <w:t xml:space="preserve">The aim of this essay is to explore and analyze drug trafficking, consumption, and the economic consequences of these phenomena in 21st-century societies. Within this context, the essay will address topics such as addiction and its economics, drug policies, and the drug crises that claim hundreds of thousands of lives each year.</w:t>
      </w:r>
      <w:r>
        <w:rPr>
          <w:color w:val="000000"/>
          <w:sz w:val="24"/>
          <w:szCs w:val="24"/>
        </w:rPr>
        <w:br/>
        <w:t xml:space="preserve">The topic of drug consumption has never been as relevant and important as it is today. Year by year, more people are dying from drug overdoses, and the drug market is estimated to have an annual turnover of over $500 billion—this amount surpasses the total value of new passenger cars sold globally each year. These drugs ruin the economies of countries, yet more and more nations are opting to decriminalize these substances. Could these decisions prove effective in combating drugs, or do they lead to more negative consequences? Is it worth fighting against the supply side with weapons, or is it more important to address the demand side?</w:t>
      </w:r>
      <w:r>
        <w:rPr>
          <w:color w:val="000000"/>
          <w:sz w:val="24"/>
          <w:szCs w:val="24"/>
        </w:rPr>
        <w:br/>
        <w:t xml:space="preserve">In the 21st century, there is an increasing focus on the impact of productivity-enhancing drugs in the labor market. In the United States, the number of prescriptions for Adderall reached a record high in 2022, a medication used by tens of millions of Americans to improve attention and concentration. By the end of the year, most American pharmacies had run out of it, leading to a nationwide shortage. Simultaneously, according to productivity metrics, hourly output in the U.S. decreased by 3% in the first quarter of 2023. Is there a connection between these two cases? If so, do these drugs truly provide benefits, or do they cause destruction?</w:t>
      </w:r>
      <w:r>
        <w:rPr>
          <w:color w:val="000000"/>
          <w:sz w:val="24"/>
          <w:szCs w:val="24"/>
        </w:rPr>
        <w:br/>
        <w:t xml:space="preserve">As a conclusion to my study, I did an empirical research related to the drug market. I analyzed whether drug trafficking and the resulting overdoses are primarily a demand or supply issue – this was the key question of my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95891">
    <w:multiLevelType w:val="hybridMultilevel"/>
    <w:lvl w:ilvl="0" w:tplc="56807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95891">
    <w:abstractNumId w:val="621958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35299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