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CSIKÓS PETRA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csikos.petrazita@gmail.com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FODOR VERONIKA ANGÉLA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fodor.verka@gmail.com</w:t>
            </w:r>
            <w:bookmarkStart w:id="1" w:name="_GoBack"/>
            <w:bookmarkEnd w:id="1"/>
            <w:r w:rsidRPr="001067CD">
              <w:br/>
            </w:r>
            <w:r w:rsidR="00C275A3">
              <w:t>Gazdálkodási és menedzsment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Zsiros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Korea, egy jövő – Egy lehetséges újraegyesítés gazdasági és társadalmi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újraegyesítés; Dél-Korea; Észak-Korea; rendszerdinamika; gazdasági és társadalmi hatások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Koreai-félsziget újraegyesítésének gazdasági és társadalmi hatásait vizsgálja, különös tekintettel a két ország közötti jelentős eltérésekből fakadó kihívásokra és lehetőségekre. Kiemeli, hogy Dél-Korea a világ egyik legfejlettebb gazdaságával rendelkező kistigris országává vált, míg Észak-Korea elszigetelt, gazdaságilag elmaradott, diktatórikus vezetés alatt lévő régióvá vált. A kutatás célja, hogy elemezze az egyesülés lehetséges következményeit, figyelembe véve a legfontosabb gazdasági, társadalmi tényezőket.</w:t>
      </w:r>
      <w:r>
        <w:rPr>
          <w:color w:val="000000"/>
          <w:sz w:val="24"/>
          <w:szCs w:val="24"/>
        </w:rPr>
        <w:br/>
        <w:t xml:space="preserve">A kutatás a két Korea közötti gazdasági és társadalmi különbségek elemzésével kezdődik, ez alapozza meg a kutatás során készített modelleket. Ezután következik a rendszerdinamikai modellezés, amely egyrészről áll egy ok-okozati diagrammot felépítő részből, másrészről pedig áll egy áramlási diagramot (SFD-t) elemző részből. A CLD-t tartalmazó rész kvalitatív módon vizsgálja az egyesítés gazdasági és társadalmi hatásait, míg az SFD-t tartalmazó rész a gazdaság vizsgálatára fókuszál a legfontosabb mennyiségi tényadatok felhasználásával. Az SFD elméleti hátterét a makroökonómiai körforgás modellje adja, amely a gazdaság különböző szektoraiban bekövetkező változásokat elemzi. A módszertan lehetővé teszi a munkaerőpiaci integráció, az infrastruktúra-fejlesztés és a társadalmi felzárkóztatás kritikus tényezőinek hosszú távú (120 hónapra terjedő) vizsgálatát.</w:t>
      </w:r>
      <w:r>
        <w:rPr>
          <w:color w:val="000000"/>
          <w:sz w:val="24"/>
          <w:szCs w:val="24"/>
        </w:rPr>
        <w:br/>
        <w:t xml:space="preserve">A modellezés során kapott eredmények azt mutatják, hogy az újraegyesítés jelentős gazdasági és társadalmi kihívásokat hordoz magában. Az észak-koreai lakosság dél-koreai társadalomba történő integrációja komoly akadályokba ütközne a kulturális, nyelvi és gazdasági különbségek miatt. Ugyanakkor a gazdasági szimulációk azt mutatják, hogy a két Korea egyesülése hosszú távon gazdasági növekedést eredményezhetne, különösen az észak-koreai nyersanyagforrások és a dél-koreai technológiai fejlettség kiaknázásával. A társadalmi kohézió és a közös identitás kialakítása kulcsfontosságú az egyesülés fenntarthatóságához.</w:t>
      </w:r>
      <w:r>
        <w:rPr>
          <w:color w:val="000000"/>
          <w:sz w:val="24"/>
          <w:szCs w:val="24"/>
        </w:rPr>
        <w:br/>
        <w:t xml:space="preserve">A dolgozat hangsúlyozza, hogy a folyamat jelentős anyagi terhet róna Dél-Koreára, különösen az infrastruktúra-fejlesztés és a felzárkóztatás terén. Az eredmények azonban arra utalnak, hogy egy békés egyesülés fokozatos lépésekkel és alapos tervezéssel megvalósítható lenne, amely hosszú távon stabilitást és gazdasági fejlődést hozhatna az új Korea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17198">
    <w:multiLevelType w:val="hybridMultilevel"/>
    <w:lvl w:ilvl="0" w:tplc="61874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17198">
    <w:abstractNumId w:val="244171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995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