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 HAIDER</w:t>
            </w:r>
          </w:p>
          <w:p w:rsidR="00C275A3" w:rsidRDefault="00CA6B74" w:rsidP="00C275A3">
            <w:pPr>
              <w:pStyle w:val="Hallgatokepzes"/>
            </w:pPr>
            <w:r w:rsidRPr="001067CD">
              <w:rPr>
                <w:i/>
              </w:rPr>
              <w:t>haidertalpur4@gmail.com</w:t>
            </w:r>
            <w:r w:rsidRPr="001067CD">
              <w:rPr>
                <w:i/>
              </w:rPr>
              <w:br/>
            </w:r>
            <w:r w:rsidR="00A96AEC">
              <w:t>MSc Mechanical Engineering</w:t>
            </w:r>
            <w:r w:rsidR="00A96AEC">
              <w:br/>
            </w:r>
            <w:r w:rsidR="00E77B23">
              <w:t>MSc, 1.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MUHAMMAD HAMZA DAUD</w:t>
            </w:r>
          </w:p>
          <w:p w:rsidR="00DB4822" w:rsidRDefault="00CA6B74" w:rsidP="004D7940">
            <w:pPr>
              <w:pStyle w:val="Hallgatokepzes"/>
            </w:pPr>
            <w:r w:rsidRPr="001067CD">
              <w:rPr>
                <w:i/>
              </w:rPr>
              <w:t>hamzadaud1100@gmail.com</w:t>
            </w:r>
            <w:bookmarkStart w:id="1" w:name="_GoBack"/>
            <w:bookmarkEnd w:id="1"/>
            <w:r w:rsidRPr="001067CD">
              <w:br/>
            </w:r>
            <w:r w:rsidR="00C275A3">
              <w:t>MSc Mechanical Engineer</w:t>
            </w:r>
            <w:r w:rsidR="00A96AEC">
              <w:br/>
              <w:t>MSc, 3.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Gépészmérnöki és Informatikai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Kiss László Péter</w:t>
            </w:r>
          </w:p>
          <w:p w:rsidR="00DB4822" w:rsidRDefault="00DB4822" w:rsidP="00BA6BAF">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Non-linear stability studies of unsymmetrically supported arches (Aszimmetrikusan megtámasztott görbe rudak nemlineáris stabilitásvizsgálatai)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non-linear instability; unsupported arches; 1D beams; buckling</w:t>
      </w:r>
      <w:r>
        <w:t xml:space="preserve"/>
      </w:r>
    </w:p>
    <w:p>
      <w:pPr>
        <w:widowControl w:val="on"/>
        <w:pBdr/>
        <w:spacing w:before="240" w:after="240" w:line="240" w:lineRule="auto"/>
        <w:ind w:left="0" w:right="0"/>
        <w:jc w:val="left"/>
      </w:pPr>
      <w:r>
        <w:rPr>
          <w:color w:val="000000"/>
          <w:sz w:val="24"/>
          <w:szCs w:val="24"/>
        </w:rPr>
        <w:t xml:space="preserve">The in-plane stability of nonhomogeneous fixed-pinned arches under an arbitrarily positioned concentrated radial load is investigated in this research. By assumption, there is no torsion and the cross-sections rotate as rigid bodies and remain</w:t>
      </w:r>
      <w:r>
        <w:rPr>
          <w:color w:val="000000"/>
          <w:sz w:val="24"/>
          <w:szCs w:val="24"/>
        </w:rPr>
        <w:br/>
        <w:t xml:space="preserve">perpendicular to the centroidal axis. The one-dimensional continuous beam model is non-linear geometrically by assuming moderately large rotations and is based on the single layer Euler-Bernoulli hypothesis. The material behaviour is linearly elastic, isotropic and the material composition can vary along the thickness of the arch and is the same in every single cross-section. The related coupled static equilibrium equations are derived using a variational principle. Closed-form analytical solutions are given to these. The buckling equations are also presented and evaluated to find how some geometrical parameters affect the critical loads. Some typical equilibrium paths are also plotted. Moreover, a simple example is given to show the field distributions (radial displacement, normal displacement, bending moment, axial force, shear force) along the arch axis to analyse the effect of the load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93849">
    <w:multiLevelType w:val="hybridMultilevel"/>
    <w:lvl w:ilvl="0" w:tplc="89124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93849">
    <w:abstractNumId w:val="99993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68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