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TANUJ NAMBOODRI</w:t>
            </w:r>
          </w:p>
          <w:p w:rsidR="00C275A3" w:rsidRDefault="00CA6B74" w:rsidP="00C275A3">
            <w:pPr>
              <w:pStyle w:val="Hallgatokepzes"/>
            </w:pPr>
            <w:r w:rsidRPr="001067CD">
              <w:rPr>
                <w:i/>
              </w:rPr>
              <w:t>tanuj.namboodri@gmail.com</w:t>
            </w:r>
            <w:r w:rsidRPr="001067CD">
              <w:rPr>
                <w:i/>
              </w:rPr>
              <w:br/>
            </w:r>
            <w:r w:rsidR="00A96AEC">
              <w:t>Gépészet CAD/CAM</w:t>
            </w:r>
            <w:r w:rsidR="00A96AEC">
              <w:br/>
            </w:r>
            <w:r w:rsidR="00E77B23">
              <w:t>MSc, 3. félév</w:t>
            </w:r>
          </w:p>
          <w:p w:rsidR="00C265CE" w:rsidRPr="009E5FF1" w:rsidRDefault="00E77B23" w:rsidP="00BA6BAF">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Felhő Csaba</w:t>
            </w:r>
          </w:p>
          <w:p w:rsidR="00DB4822" w:rsidRDefault="00DB4822" w:rsidP="00BA6BAF">
            <w:pPr>
              <w:pStyle w:val="Konzulensektitulus"/>
            </w:pPr>
            <w:r w:rsidRPr="00DB4822">
              <w:t>egyetemi docens, ME GÉIK</w:t>
            </w:r>
          </w:p>
        </w:tc>
      </w:tr>
      <w:tr w:rsidR="00DB4822" w:rsidTr="00DB4822">
        <w:tc>
          <w:tcPr>
            <w:tcW w:w="9854" w:type="dxa"/>
          </w:tcPr>
          <w:p w:rsidR="00DB4822" w:rsidRPr="00DB4822" w:rsidRDefault="00DB4822" w:rsidP="00BA6BAF">
            <w:pPr>
              <w:pStyle w:val="Konzulenseknev"/>
            </w:pPr>
            <w:r w:rsidRPr="00DB4822">
              <w:t>Dr Raghawendra Pratap Singh Sisodia</w:t>
            </w:r>
          </w:p>
          <w:p w:rsidR="00DB4822" w:rsidRDefault="00DB4822" w:rsidP="00BA6BAF">
            <w:pPr>
              <w:pStyle w:val="Konzulensektitulus"/>
            </w:pPr>
            <w:r w:rsidRPr="00DB4822">
              <w:t>egyetemi docens,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MEGMUNKÁLÁSI PARAMÉTEREK FORGÁCSOLÓERŐRE ÉS REZGÉSRE GYAKOROLT HATÁSÁNAK VIZSGÁLATA CNC ESZTERGÁLÁSNÁL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X5Crni18-10 acélminőség, megmunkálhatóság, forgácsolóerők, szerszám rezgés, korrelációs elemzés</w:t>
      </w:r>
      <w:r>
        <w:t xml:space="preserve"/>
      </w:r>
    </w:p>
    <w:p>
      <w:pPr>
        <w:widowControl w:val="on"/>
        <w:pBdr/>
        <w:spacing w:before="240" w:after="240" w:line="240" w:lineRule="auto"/>
        <w:ind w:left="0" w:right="0"/>
        <w:jc w:val="left"/>
      </w:pPr>
      <w:r>
        <w:rPr>
          <w:color w:val="000000"/>
          <w:sz w:val="24"/>
          <w:szCs w:val="24"/>
        </w:rPr>
        <w:t xml:space="preserve">Machinability remains an important and relevant problem in Automotive and Marine Industry as well as a topic of research in the academic. Machinability is effected by several well-known as well some unknown machining parameters. Machinability is effected by several well-known as well some unknown machining parameters. X5CrNi18-10 has become very popular in automotive and marine industries due to its excellent corrosion resistance, mechanical properties and versatility. X5CrNi18-10 is a corrosion resistant steel that has become popular in automotive, marine, food, nuclear and other industries. Chromium alloyed in the X5CrNi18-10 increases the material’s toughness, which influences cutting phenomenon such as cutting forces and vibration. It is necessary to pay attention to the correct cutting data during the machining operation. Machining parameters like feed, depth of cut, cutting speed, cutting forces &amp; vibrations induced from the interaction of workpiece and tool, because they directly influence the quality of product, production time, tool wear, which overall determines financial aspect of the manufacturing industries and has an impact on the environment. It is necessary to understand the effects of machining parameters and their influence on cutting forces and vibration for avoiding failures during manufacturing processes. It is necessary to investigate the effect of machining parameters on X5CrNi18-10 turning, particularly feed, which has significant effects on cutting phenomenon. The objective of this research is to investigate correlation between feed and cutting phenomena to improve product quality, reduce machining disruptions, and optimize parameters for low cutting speed and vibration. Statistical analysis has shown promising in identifying the impact of variables using correlation analysis and estimated marginal means plots. This report highlights the correlation between machining parameters and their influence on cutting forces and vibration induced in turning of X5CrNi18-10 steel grade using dynamometer and MPU6050 sensor and highlights the parameters which has effect on the surface quality of machined surface.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07201">
    <w:multiLevelType w:val="hybridMultilevel"/>
    <w:lvl w:ilvl="0" w:tplc="70865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07201">
    <w:abstractNumId w:val="700072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347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