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HABLIK ZSOLT</w:t>
            </w:r>
          </w:p>
          <w:p w:rsidR="00C275A3" w:rsidRDefault="00CA6B74" w:rsidP="00C275A3">
            <w:pPr>
              <w:pStyle w:val="Hallgatokepzes"/>
            </w:pPr>
            <w:r w:rsidRPr="001067CD">
              <w:rPr>
                <w:i/>
              </w:rPr>
              <w:t>zsolt.hablik@gmail.com</w:t>
            </w:r>
            <w:r w:rsidRPr="001067CD">
              <w:rPr>
                <w:i/>
              </w:rPr>
              <w:br/>
            </w:r>
            <w:r w:rsidR="00A96AEC">
              <w:t>Gépgyártástechnológia</w:t>
            </w:r>
            <w:r w:rsidR="00A96AEC">
              <w:br/>
            </w:r>
            <w:r w:rsidR="00E77B23">
              <w:t>BSc, 7.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Sztankovics István</w:t>
            </w:r>
          </w:p>
          <w:p w:rsidR="00DB4822" w:rsidRDefault="00DB4822" w:rsidP="00BA6BAF">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nyomtatási technológiára tervezett termékfejlesztés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3D;Nyomtatás;Tervezés;Szempontok;Filament</w:t>
      </w:r>
      <w:r>
        <w:t xml:space="preserve"/>
      </w:r>
    </w:p>
    <w:p>
      <w:pPr>
        <w:widowControl w:val="on"/>
        <w:pBdr/>
        <w:spacing w:before="240" w:after="240" w:line="240" w:lineRule="auto"/>
        <w:ind w:left="0" w:right="0"/>
        <w:jc w:val="left"/>
      </w:pPr>
      <w:r>
        <w:rPr>
          <w:color w:val="000000"/>
          <w:sz w:val="24"/>
          <w:szCs w:val="24"/>
        </w:rPr>
        <w:t xml:space="preserve">   A TDK dolgozatomban a célom, hogy meghatározzam azokat a tervezési szempontokat, amiket egy 3D nyomtatással létrehozandó alkatrész készítésekor figyelembe kell venni. Először röviden bevezetem az olvasót a 3D nyomtatás technológiájába, majd bemutatom azt a 3D nyomtató gépet és a hozzá ajánlott szoftvert, amellyel a dolgozatomban a nyomatások elvégeztem.</w:t>
      </w:r>
      <w:r>
        <w:rPr>
          <w:color w:val="000000"/>
          <w:sz w:val="24"/>
          <w:szCs w:val="24"/>
        </w:rPr>
        <w:br/>
        <w:t xml:space="preserve">   A számítógépes támogatásnak köszönhetően nem kellett minden modellt elkészítenem, az alkalmazott szoftver segítségével meg tudtam becsülni az egyes munkadarabok előállítási költségeit. Ehhez azonban validálnom kellett magát a gépet és a programot. Azt vizsgáltam, hogy a szoftver által becsült nyomtatási idő és a felhasználat filament mennyisége milyen mértékben térnek el a valós modell súlyától és a tényleges elkészítési idejétől.</w:t>
      </w:r>
      <w:r>
        <w:rPr>
          <w:color w:val="000000"/>
          <w:sz w:val="24"/>
          <w:szCs w:val="24"/>
        </w:rPr>
        <w:br/>
        <w:t xml:space="preserve">   Ezt követően bemutatom az általam fontosnak vélt tervezési szempontokat annak érdekében, hogy a nyomtatási költségeken csökkenteni tudjak. Ezek az ajánlások tartalmazzák az időben felmért tájolás fontosságát, valamint a megfelelő kitöltési arány megválasztását. Bemutatom azokat a módszereket, amivel el tudjuk kerülni, hogy a nyomtató olyan elemeket építsen fel a modell köré, amelyeket az utómunkálási fázisban eltávolítanánk. Valamint kitérek arra is, hogy milyen módszerrel érdemes egy modellben a kikönnyítéseket felépíteni, mert bármilyen ellentmondásosan is hangzik elsőre, de ugyanazon beállítások mellett, ugyanazon modell, kikönnyítéssel több anyagot és időt is igényelhet, mint könnyítés nélkül.</w:t>
      </w:r>
      <w:r>
        <w:rPr>
          <w:color w:val="000000"/>
          <w:sz w:val="24"/>
          <w:szCs w:val="24"/>
        </w:rPr>
        <w:br/>
        <w:t xml:space="preserve">   Végül bemutatok három esettanulmányt arra vonatkozóan, hogy egy átgondolt tervezéssel milyen eredmények érhetőek el az idő és a felhasznált anyag függvényében. Itt újragondolok korábban általam tervezett alkatrészeket, valamint bemutatom a módszerek hatékonyságát mások által tervezet modelleken is. Ezeket az egyik legnépszerűbb 3D modelleket összegyűjtő oldalról lehet beszerezni. Mivel az oldal nyilvános és bárki számára elérhető, az innen letöltött modellt több száz alkalommal is nyomtatásra kerülhetett, de nem a legkedvezőbb költségekkel.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8677">
    <w:multiLevelType w:val="hybridMultilevel"/>
    <w:lvl w:ilvl="0" w:tplc="49578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68677">
    <w:abstractNumId w:val="91468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003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